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8A41E" w14:textId="77777777" w:rsidR="00153334" w:rsidRDefault="00153334">
      <w:pPr>
        <w:pStyle w:val="BodyText"/>
        <w:spacing w:before="6"/>
        <w:ind w:left="0"/>
        <w:rPr>
          <w:rFonts w:ascii="Times New Roman"/>
          <w:sz w:val="29"/>
        </w:rPr>
      </w:pPr>
    </w:p>
    <w:p w14:paraId="494CE252" w14:textId="77777777" w:rsidR="00153334" w:rsidRDefault="00000000">
      <w:pPr>
        <w:pStyle w:val="BodyText"/>
        <w:ind w:left="2865"/>
        <w:rPr>
          <w:rFonts w:ascii="Times New Roman"/>
          <w:sz w:val="20"/>
        </w:rPr>
      </w:pPr>
      <w:r>
        <w:rPr>
          <w:rFonts w:ascii="Times New Roman"/>
          <w:noProof/>
          <w:sz w:val="20"/>
        </w:rPr>
        <w:drawing>
          <wp:inline distT="0" distB="0" distL="0" distR="0" wp14:anchorId="10926302" wp14:editId="51F05065">
            <wp:extent cx="2450592" cy="685800"/>
            <wp:effectExtent l="0" t="0" r="0" b="0"/>
            <wp:docPr id="1" name="image1.jpeg" descr="SUNY New Palt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SUNY New Paltz Logo"/>
                    <pic:cNvPicPr/>
                  </pic:nvPicPr>
                  <pic:blipFill>
                    <a:blip r:embed="rId7" cstate="print"/>
                    <a:stretch>
                      <a:fillRect/>
                    </a:stretch>
                  </pic:blipFill>
                  <pic:spPr>
                    <a:xfrm>
                      <a:off x="0" y="0"/>
                      <a:ext cx="2450592" cy="685800"/>
                    </a:xfrm>
                    <a:prstGeom prst="rect">
                      <a:avLst/>
                    </a:prstGeom>
                  </pic:spPr>
                </pic:pic>
              </a:graphicData>
            </a:graphic>
          </wp:inline>
        </w:drawing>
      </w:r>
    </w:p>
    <w:p w14:paraId="2593524F" w14:textId="77777777" w:rsidR="00153334" w:rsidRDefault="00000000">
      <w:pPr>
        <w:ind w:left="2789" w:right="2730"/>
        <w:jc w:val="center"/>
        <w:rPr>
          <w:b/>
        </w:rPr>
      </w:pPr>
      <w:r>
        <w:rPr>
          <w:b/>
        </w:rPr>
        <w:t>Human</w:t>
      </w:r>
      <w:r>
        <w:rPr>
          <w:b/>
          <w:spacing w:val="-7"/>
        </w:rPr>
        <w:t xml:space="preserve"> </w:t>
      </w:r>
      <w:r>
        <w:rPr>
          <w:b/>
        </w:rPr>
        <w:t>Research</w:t>
      </w:r>
      <w:r>
        <w:rPr>
          <w:b/>
          <w:spacing w:val="-7"/>
        </w:rPr>
        <w:t xml:space="preserve"> </w:t>
      </w:r>
      <w:r>
        <w:rPr>
          <w:b/>
        </w:rPr>
        <w:t>Ethics</w:t>
      </w:r>
      <w:r>
        <w:rPr>
          <w:b/>
          <w:spacing w:val="-7"/>
        </w:rPr>
        <w:t xml:space="preserve"> </w:t>
      </w:r>
      <w:r>
        <w:rPr>
          <w:b/>
          <w:spacing w:val="-4"/>
        </w:rPr>
        <w:t>Board</w:t>
      </w:r>
    </w:p>
    <w:p w14:paraId="1FC97778" w14:textId="7D2E84B7" w:rsidR="00153334" w:rsidRDefault="00000000">
      <w:pPr>
        <w:ind w:left="2790" w:right="2730"/>
        <w:jc w:val="center"/>
      </w:pPr>
      <w:r>
        <w:t>Sponsored</w:t>
      </w:r>
      <w:r>
        <w:rPr>
          <w:spacing w:val="-11"/>
        </w:rPr>
        <w:t xml:space="preserve"> </w:t>
      </w:r>
      <w:r>
        <w:t>Programs</w:t>
      </w:r>
      <w:r>
        <w:rPr>
          <w:spacing w:val="-10"/>
        </w:rPr>
        <w:t xml:space="preserve"> </w:t>
      </w:r>
      <w:r>
        <w:t>&amp;</w:t>
      </w:r>
      <w:r>
        <w:rPr>
          <w:spacing w:val="-10"/>
        </w:rPr>
        <w:t xml:space="preserve"> </w:t>
      </w:r>
      <w:r>
        <w:t>Research</w:t>
      </w:r>
      <w:r>
        <w:rPr>
          <w:spacing w:val="-10"/>
        </w:rPr>
        <w:t xml:space="preserve"> </w:t>
      </w:r>
      <w:r>
        <w:t xml:space="preserve">Compliance </w:t>
      </w:r>
      <w:r w:rsidR="00CF5246">
        <w:t>1</w:t>
      </w:r>
      <w:r>
        <w:t xml:space="preserve"> Hawk Dr, New Paltz, NY 12561</w:t>
      </w:r>
    </w:p>
    <w:p w14:paraId="0EF8F71C" w14:textId="2AE9AE5E" w:rsidR="00153334" w:rsidRDefault="00CF5246">
      <w:pPr>
        <w:spacing w:line="268" w:lineRule="exact"/>
        <w:ind w:left="2789" w:right="2730"/>
        <w:jc w:val="center"/>
      </w:pPr>
      <w:r>
        <w:t>Faculty Office Building N2</w:t>
      </w:r>
    </w:p>
    <w:p w14:paraId="002CAFB6" w14:textId="77777777" w:rsidR="00153334" w:rsidRDefault="00000000">
      <w:pPr>
        <w:pStyle w:val="Title"/>
      </w:pPr>
      <w:r>
        <w:rPr>
          <w:spacing w:val="-12"/>
        </w:rPr>
        <w:t>Policy:</w:t>
      </w:r>
      <w:r>
        <w:rPr>
          <w:spacing w:val="-16"/>
        </w:rPr>
        <w:t xml:space="preserve"> </w:t>
      </w:r>
      <w:r>
        <w:rPr>
          <w:spacing w:val="-12"/>
        </w:rPr>
        <w:t>International</w:t>
      </w:r>
      <w:r>
        <w:rPr>
          <w:spacing w:val="-14"/>
        </w:rPr>
        <w:t xml:space="preserve"> </w:t>
      </w:r>
      <w:r>
        <w:rPr>
          <w:spacing w:val="-12"/>
        </w:rPr>
        <w:t>Research</w:t>
      </w:r>
    </w:p>
    <w:p w14:paraId="4D5D97FB" w14:textId="77777777" w:rsidR="00153334" w:rsidRDefault="00000000">
      <w:pPr>
        <w:spacing w:before="239"/>
        <w:ind w:left="120"/>
        <w:rPr>
          <w:b/>
          <w:sz w:val="28"/>
        </w:rPr>
      </w:pPr>
      <w:r>
        <w:rPr>
          <w:b/>
          <w:sz w:val="28"/>
        </w:rPr>
        <w:t>International</w:t>
      </w:r>
      <w:r>
        <w:rPr>
          <w:b/>
          <w:spacing w:val="-16"/>
          <w:sz w:val="28"/>
        </w:rPr>
        <w:t xml:space="preserve"> </w:t>
      </w:r>
      <w:r>
        <w:rPr>
          <w:b/>
          <w:spacing w:val="-2"/>
          <w:sz w:val="28"/>
        </w:rPr>
        <w:t>Research</w:t>
      </w:r>
    </w:p>
    <w:p w14:paraId="1A9C613D" w14:textId="77777777" w:rsidR="00153334" w:rsidRDefault="00153334">
      <w:pPr>
        <w:pStyle w:val="BodyText"/>
        <w:ind w:left="0"/>
        <w:rPr>
          <w:b/>
        </w:rPr>
      </w:pPr>
    </w:p>
    <w:p w14:paraId="7C4B15FB" w14:textId="77777777" w:rsidR="00153334" w:rsidRDefault="00000000">
      <w:pPr>
        <w:pStyle w:val="BodyText"/>
        <w:ind w:left="119"/>
      </w:pPr>
      <w:r>
        <w:t>Research in foreign countries presents special concerns regarding the rights and welfare of human participants.</w:t>
      </w:r>
      <w:r>
        <w:rPr>
          <w:spacing w:val="40"/>
        </w:rPr>
        <w:t xml:space="preserve"> </w:t>
      </w:r>
      <w:r>
        <w:t>In general, the HREB accepts the standards of the location in which the research is taking place, unless those standards violate the basic principles of ethical human participants research as defined by U. S. policy and law.</w:t>
      </w:r>
      <w:r>
        <w:rPr>
          <w:spacing w:val="40"/>
        </w:rPr>
        <w:t xml:space="preserve"> </w:t>
      </w:r>
      <w:r>
        <w:t>Investigators must understand the context</w:t>
      </w:r>
      <w:r>
        <w:rPr>
          <w:spacing w:val="-3"/>
        </w:rPr>
        <w:t xml:space="preserve"> </w:t>
      </w:r>
      <w:r>
        <w:t>of</w:t>
      </w:r>
      <w:r>
        <w:rPr>
          <w:spacing w:val="-3"/>
        </w:rPr>
        <w:t xml:space="preserve"> </w:t>
      </w:r>
      <w:r>
        <w:t>the</w:t>
      </w:r>
      <w:r>
        <w:rPr>
          <w:spacing w:val="-3"/>
        </w:rPr>
        <w:t xml:space="preserve"> </w:t>
      </w:r>
      <w:r>
        <w:t>locality</w:t>
      </w:r>
      <w:r>
        <w:rPr>
          <w:spacing w:val="-4"/>
        </w:rPr>
        <w:t xml:space="preserve"> </w:t>
      </w:r>
      <w:r>
        <w:t>in</w:t>
      </w:r>
      <w:r>
        <w:rPr>
          <w:spacing w:val="-4"/>
        </w:rPr>
        <w:t xml:space="preserve"> </w:t>
      </w:r>
      <w:r>
        <w:t>which</w:t>
      </w:r>
      <w:r>
        <w:rPr>
          <w:spacing w:val="-3"/>
        </w:rPr>
        <w:t xml:space="preserve"> </w:t>
      </w:r>
      <w:r>
        <w:t>they</w:t>
      </w:r>
      <w:r>
        <w:rPr>
          <w:spacing w:val="-3"/>
        </w:rPr>
        <w:t xml:space="preserve"> </w:t>
      </w:r>
      <w:r>
        <w:t>are</w:t>
      </w:r>
      <w:r>
        <w:rPr>
          <w:spacing w:val="-3"/>
        </w:rPr>
        <w:t xml:space="preserve"> </w:t>
      </w:r>
      <w:r>
        <w:t>conducting</w:t>
      </w:r>
      <w:r>
        <w:rPr>
          <w:spacing w:val="-3"/>
        </w:rPr>
        <w:t xml:space="preserve"> </w:t>
      </w:r>
      <w:r>
        <w:t>their</w:t>
      </w:r>
      <w:r>
        <w:rPr>
          <w:spacing w:val="-3"/>
        </w:rPr>
        <w:t xml:space="preserve"> </w:t>
      </w:r>
      <w:r>
        <w:t>research</w:t>
      </w:r>
      <w:r>
        <w:rPr>
          <w:spacing w:val="-3"/>
        </w:rPr>
        <w:t xml:space="preserve"> </w:t>
      </w:r>
      <w:r>
        <w:t>and</w:t>
      </w:r>
      <w:r>
        <w:rPr>
          <w:spacing w:val="-3"/>
        </w:rPr>
        <w:t xml:space="preserve"> </w:t>
      </w:r>
      <w:r>
        <w:t>must</w:t>
      </w:r>
      <w:r>
        <w:rPr>
          <w:spacing w:val="-3"/>
        </w:rPr>
        <w:t xml:space="preserve"> </w:t>
      </w:r>
      <w:r>
        <w:t>communicate</w:t>
      </w:r>
      <w:r>
        <w:rPr>
          <w:spacing w:val="-3"/>
        </w:rPr>
        <w:t xml:space="preserve"> </w:t>
      </w:r>
      <w:r>
        <w:t>that understanding to the HREB in writing.</w:t>
      </w:r>
      <w:r>
        <w:rPr>
          <w:spacing w:val="40"/>
        </w:rPr>
        <w:t xml:space="preserve"> </w:t>
      </w:r>
      <w:r>
        <w:t>In addition, the following issues apply to international human participants research:</w:t>
      </w:r>
    </w:p>
    <w:p w14:paraId="6797408F" w14:textId="77777777" w:rsidR="00153334" w:rsidRDefault="00000000">
      <w:pPr>
        <w:pStyle w:val="ListParagraph"/>
        <w:numPr>
          <w:ilvl w:val="0"/>
          <w:numId w:val="1"/>
        </w:numPr>
        <w:tabs>
          <w:tab w:val="left" w:pos="1559"/>
          <w:tab w:val="left" w:pos="1560"/>
        </w:tabs>
        <w:ind w:right="174"/>
        <w:rPr>
          <w:sz w:val="24"/>
        </w:rPr>
      </w:pPr>
      <w:r>
        <w:rPr>
          <w:sz w:val="24"/>
        </w:rPr>
        <w:t>All</w:t>
      </w:r>
      <w:r>
        <w:rPr>
          <w:spacing w:val="-4"/>
          <w:sz w:val="24"/>
        </w:rPr>
        <w:t xml:space="preserve"> </w:t>
      </w:r>
      <w:r>
        <w:rPr>
          <w:sz w:val="24"/>
        </w:rPr>
        <w:t>human</w:t>
      </w:r>
      <w:r>
        <w:rPr>
          <w:spacing w:val="-4"/>
          <w:sz w:val="24"/>
        </w:rPr>
        <w:t xml:space="preserve"> </w:t>
      </w:r>
      <w:proofErr w:type="gramStart"/>
      <w:r>
        <w:rPr>
          <w:sz w:val="24"/>
        </w:rPr>
        <w:t>participants</w:t>
      </w:r>
      <w:proofErr w:type="gramEnd"/>
      <w:r>
        <w:rPr>
          <w:spacing w:val="-4"/>
          <w:sz w:val="24"/>
        </w:rPr>
        <w:t xml:space="preserve"> </w:t>
      </w:r>
      <w:r>
        <w:rPr>
          <w:sz w:val="24"/>
        </w:rPr>
        <w:t>research</w:t>
      </w:r>
      <w:r>
        <w:rPr>
          <w:spacing w:val="-4"/>
          <w:sz w:val="24"/>
        </w:rPr>
        <w:t xml:space="preserve"> </w:t>
      </w:r>
      <w:r>
        <w:rPr>
          <w:sz w:val="24"/>
        </w:rPr>
        <w:t>in</w:t>
      </w:r>
      <w:r>
        <w:rPr>
          <w:spacing w:val="-4"/>
          <w:sz w:val="24"/>
        </w:rPr>
        <w:t xml:space="preserve"> </w:t>
      </w:r>
      <w:r>
        <w:rPr>
          <w:sz w:val="24"/>
        </w:rPr>
        <w:t>foreign</w:t>
      </w:r>
      <w:r>
        <w:rPr>
          <w:spacing w:val="-4"/>
          <w:sz w:val="24"/>
        </w:rPr>
        <w:t xml:space="preserve"> </w:t>
      </w:r>
      <w:r>
        <w:rPr>
          <w:sz w:val="24"/>
        </w:rPr>
        <w:t>countries</w:t>
      </w:r>
      <w:r>
        <w:rPr>
          <w:spacing w:val="-4"/>
          <w:sz w:val="24"/>
        </w:rPr>
        <w:t xml:space="preserve"> </w:t>
      </w:r>
      <w:r>
        <w:rPr>
          <w:sz w:val="24"/>
        </w:rPr>
        <w:t>must</w:t>
      </w:r>
      <w:r>
        <w:rPr>
          <w:spacing w:val="-4"/>
          <w:sz w:val="24"/>
        </w:rPr>
        <w:t xml:space="preserve"> </w:t>
      </w:r>
      <w:r>
        <w:rPr>
          <w:sz w:val="24"/>
        </w:rPr>
        <w:t>be</w:t>
      </w:r>
      <w:r>
        <w:rPr>
          <w:spacing w:val="-4"/>
          <w:sz w:val="24"/>
        </w:rPr>
        <w:t xml:space="preserve"> </w:t>
      </w:r>
      <w:r>
        <w:rPr>
          <w:sz w:val="24"/>
        </w:rPr>
        <w:t>reviewed</w:t>
      </w:r>
      <w:r>
        <w:rPr>
          <w:spacing w:val="-5"/>
          <w:sz w:val="24"/>
        </w:rPr>
        <w:t xml:space="preserve"> </w:t>
      </w:r>
      <w:r>
        <w:rPr>
          <w:sz w:val="24"/>
        </w:rPr>
        <w:t>using</w:t>
      </w:r>
      <w:r>
        <w:rPr>
          <w:spacing w:val="-4"/>
          <w:sz w:val="24"/>
        </w:rPr>
        <w:t xml:space="preserve"> </w:t>
      </w:r>
      <w:r>
        <w:rPr>
          <w:sz w:val="24"/>
        </w:rPr>
        <w:t>the appropriate HREB procedures depending on the nature of the research.</w:t>
      </w:r>
    </w:p>
    <w:p w14:paraId="309489E3" w14:textId="77777777" w:rsidR="00153334" w:rsidRDefault="00000000">
      <w:pPr>
        <w:pStyle w:val="ListParagraph"/>
        <w:numPr>
          <w:ilvl w:val="0"/>
          <w:numId w:val="1"/>
        </w:numPr>
        <w:tabs>
          <w:tab w:val="left" w:pos="1559"/>
          <w:tab w:val="left" w:pos="1560"/>
        </w:tabs>
        <w:ind w:right="787"/>
        <w:rPr>
          <w:sz w:val="24"/>
        </w:rPr>
      </w:pPr>
      <w:r>
        <w:rPr>
          <w:sz w:val="24"/>
        </w:rPr>
        <w:t>Researchers</w:t>
      </w:r>
      <w:r>
        <w:rPr>
          <w:spacing w:val="-6"/>
          <w:sz w:val="24"/>
        </w:rPr>
        <w:t xml:space="preserve"> </w:t>
      </w:r>
      <w:r>
        <w:rPr>
          <w:sz w:val="24"/>
        </w:rPr>
        <w:t>must</w:t>
      </w:r>
      <w:r>
        <w:rPr>
          <w:spacing w:val="-4"/>
          <w:sz w:val="24"/>
        </w:rPr>
        <w:t xml:space="preserve"> </w:t>
      </w:r>
      <w:r>
        <w:rPr>
          <w:sz w:val="24"/>
        </w:rPr>
        <w:t>submit</w:t>
      </w:r>
      <w:r>
        <w:rPr>
          <w:spacing w:val="-4"/>
          <w:sz w:val="24"/>
        </w:rPr>
        <w:t xml:space="preserve"> </w:t>
      </w:r>
      <w:r>
        <w:rPr>
          <w:sz w:val="24"/>
        </w:rPr>
        <w:t>the</w:t>
      </w:r>
      <w:r>
        <w:rPr>
          <w:spacing w:val="-4"/>
          <w:sz w:val="24"/>
        </w:rPr>
        <w:t xml:space="preserve"> </w:t>
      </w:r>
      <w:r>
        <w:rPr>
          <w:sz w:val="24"/>
        </w:rPr>
        <w:t>appropriate</w:t>
      </w:r>
      <w:r>
        <w:rPr>
          <w:spacing w:val="-4"/>
          <w:sz w:val="24"/>
        </w:rPr>
        <w:t xml:space="preserve"> </w:t>
      </w:r>
      <w:r>
        <w:rPr>
          <w:sz w:val="24"/>
        </w:rPr>
        <w:t>HREB</w:t>
      </w:r>
      <w:r>
        <w:rPr>
          <w:spacing w:val="-4"/>
          <w:sz w:val="24"/>
        </w:rPr>
        <w:t xml:space="preserve"> </w:t>
      </w:r>
      <w:r>
        <w:rPr>
          <w:sz w:val="24"/>
        </w:rPr>
        <w:t>application,</w:t>
      </w:r>
      <w:r>
        <w:rPr>
          <w:spacing w:val="-4"/>
          <w:sz w:val="24"/>
        </w:rPr>
        <w:t xml:space="preserve"> </w:t>
      </w:r>
      <w:r>
        <w:rPr>
          <w:sz w:val="24"/>
        </w:rPr>
        <w:t>as</w:t>
      </w:r>
      <w:r>
        <w:rPr>
          <w:spacing w:val="-4"/>
          <w:sz w:val="24"/>
        </w:rPr>
        <w:t xml:space="preserve"> </w:t>
      </w:r>
      <w:r>
        <w:rPr>
          <w:sz w:val="24"/>
        </w:rPr>
        <w:t>well</w:t>
      </w:r>
      <w:r>
        <w:rPr>
          <w:spacing w:val="-4"/>
          <w:sz w:val="24"/>
        </w:rPr>
        <w:t xml:space="preserve"> </w:t>
      </w:r>
      <w:r>
        <w:rPr>
          <w:sz w:val="24"/>
        </w:rPr>
        <w:t>as</w:t>
      </w:r>
      <w:r>
        <w:rPr>
          <w:spacing w:val="-4"/>
          <w:sz w:val="24"/>
        </w:rPr>
        <w:t xml:space="preserve"> </w:t>
      </w:r>
      <w:r>
        <w:rPr>
          <w:sz w:val="24"/>
        </w:rPr>
        <w:t>the International Research Addendum.</w:t>
      </w:r>
    </w:p>
    <w:p w14:paraId="4D7A9E6F" w14:textId="77777777" w:rsidR="00153334" w:rsidRDefault="00000000">
      <w:pPr>
        <w:pStyle w:val="ListParagraph"/>
        <w:numPr>
          <w:ilvl w:val="0"/>
          <w:numId w:val="1"/>
        </w:numPr>
        <w:tabs>
          <w:tab w:val="left" w:pos="1559"/>
          <w:tab w:val="left" w:pos="1561"/>
        </w:tabs>
        <w:ind w:right="121"/>
        <w:rPr>
          <w:sz w:val="24"/>
        </w:rPr>
      </w:pPr>
      <w:r>
        <w:rPr>
          <w:sz w:val="24"/>
        </w:rPr>
        <w:t>Researchers must submit the name and contact information for someone who can act as a cultural consultant for your study including: name, address, email, telephone</w:t>
      </w:r>
      <w:r>
        <w:rPr>
          <w:spacing w:val="-3"/>
          <w:sz w:val="24"/>
        </w:rPr>
        <w:t xml:space="preserve"> </w:t>
      </w:r>
      <w:r>
        <w:rPr>
          <w:sz w:val="24"/>
        </w:rPr>
        <w:t>number,</w:t>
      </w:r>
      <w:r>
        <w:rPr>
          <w:spacing w:val="-4"/>
          <w:sz w:val="24"/>
        </w:rPr>
        <w:t xml:space="preserve"> </w:t>
      </w:r>
      <w:r>
        <w:rPr>
          <w:sz w:val="24"/>
        </w:rPr>
        <w:t>and</w:t>
      </w:r>
      <w:r>
        <w:rPr>
          <w:spacing w:val="-5"/>
          <w:sz w:val="24"/>
        </w:rPr>
        <w:t xml:space="preserve"> </w:t>
      </w:r>
      <w:r>
        <w:rPr>
          <w:sz w:val="24"/>
        </w:rPr>
        <w:t>position</w:t>
      </w:r>
      <w:r>
        <w:rPr>
          <w:spacing w:val="-4"/>
          <w:sz w:val="24"/>
        </w:rPr>
        <w:t xml:space="preserve"> </w:t>
      </w:r>
      <w:r>
        <w:rPr>
          <w:sz w:val="24"/>
        </w:rPr>
        <w:t>(i.e.,</w:t>
      </w:r>
      <w:r>
        <w:rPr>
          <w:spacing w:val="-3"/>
          <w:sz w:val="24"/>
        </w:rPr>
        <w:t xml:space="preserve"> </w:t>
      </w:r>
      <w:r>
        <w:rPr>
          <w:sz w:val="24"/>
        </w:rPr>
        <w:t>why</w:t>
      </w:r>
      <w:r>
        <w:rPr>
          <w:spacing w:val="-3"/>
          <w:sz w:val="24"/>
        </w:rPr>
        <w:t xml:space="preserve"> </w:t>
      </w:r>
      <w:r>
        <w:rPr>
          <w:sz w:val="24"/>
        </w:rPr>
        <w:t>the</w:t>
      </w:r>
      <w:r>
        <w:rPr>
          <w:spacing w:val="-3"/>
          <w:sz w:val="24"/>
        </w:rPr>
        <w:t xml:space="preserve"> </w:t>
      </w:r>
      <w:r>
        <w:rPr>
          <w:sz w:val="24"/>
        </w:rPr>
        <w:t>individual</w:t>
      </w:r>
      <w:r>
        <w:rPr>
          <w:spacing w:val="-3"/>
          <w:sz w:val="24"/>
        </w:rPr>
        <w:t xml:space="preserve"> </w:t>
      </w:r>
      <w:r>
        <w:rPr>
          <w:sz w:val="24"/>
        </w:rPr>
        <w:t>is</w:t>
      </w:r>
      <w:r>
        <w:rPr>
          <w:spacing w:val="-3"/>
          <w:sz w:val="24"/>
        </w:rPr>
        <w:t xml:space="preserve"> </w:t>
      </w:r>
      <w:r>
        <w:rPr>
          <w:sz w:val="24"/>
        </w:rPr>
        <w:t>qualified</w:t>
      </w:r>
      <w:r>
        <w:rPr>
          <w:spacing w:val="-3"/>
          <w:sz w:val="24"/>
        </w:rPr>
        <w:t xml:space="preserve"> </w:t>
      </w:r>
      <w:r>
        <w:rPr>
          <w:sz w:val="24"/>
        </w:rPr>
        <w:t>to</w:t>
      </w:r>
      <w:r>
        <w:rPr>
          <w:spacing w:val="-3"/>
          <w:sz w:val="24"/>
        </w:rPr>
        <w:t xml:space="preserve"> </w:t>
      </w:r>
      <w:r>
        <w:rPr>
          <w:sz w:val="24"/>
        </w:rPr>
        <w:t>serve</w:t>
      </w:r>
      <w:r>
        <w:rPr>
          <w:spacing w:val="-3"/>
          <w:sz w:val="24"/>
        </w:rPr>
        <w:t xml:space="preserve"> </w:t>
      </w:r>
      <w:r>
        <w:rPr>
          <w:sz w:val="24"/>
        </w:rPr>
        <w:t>as</w:t>
      </w:r>
      <w:r>
        <w:rPr>
          <w:spacing w:val="-3"/>
          <w:sz w:val="24"/>
        </w:rPr>
        <w:t xml:space="preserve"> </w:t>
      </w:r>
      <w:r>
        <w:rPr>
          <w:sz w:val="24"/>
        </w:rPr>
        <w:t>a cultural consultant).</w:t>
      </w:r>
      <w:r>
        <w:rPr>
          <w:spacing w:val="40"/>
          <w:sz w:val="24"/>
        </w:rPr>
        <w:t xml:space="preserve"> </w:t>
      </w:r>
      <w:r>
        <w:rPr>
          <w:sz w:val="24"/>
        </w:rPr>
        <w:t>The cultural consultant should be familiar with the culture of the subject population and be able to address questions about the cultural context that the reviewer may have.</w:t>
      </w:r>
      <w:r>
        <w:rPr>
          <w:spacing w:val="40"/>
          <w:sz w:val="24"/>
        </w:rPr>
        <w:t xml:space="preserve"> </w:t>
      </w:r>
      <w:r>
        <w:rPr>
          <w:sz w:val="24"/>
        </w:rPr>
        <w:t>The cultural consultant should also be able to verify that translated documents are the equivalent of English versions of documents submitted.</w:t>
      </w:r>
      <w:r>
        <w:rPr>
          <w:spacing w:val="40"/>
          <w:sz w:val="24"/>
        </w:rPr>
        <w:t xml:space="preserve"> </w:t>
      </w:r>
      <w:r>
        <w:rPr>
          <w:sz w:val="24"/>
        </w:rPr>
        <w:t xml:space="preserve">The cultural consultant should not have any conflict of interest (i.e., should not be a member of the research team, a relative of a member of the research team, paid by the researcher, </w:t>
      </w:r>
      <w:proofErr w:type="spellStart"/>
      <w:r>
        <w:rPr>
          <w:sz w:val="24"/>
        </w:rPr>
        <w:t>etc</w:t>
      </w:r>
      <w:proofErr w:type="spellEnd"/>
      <w:proofErr w:type="gramStart"/>
      <w:r>
        <w:rPr>
          <w:sz w:val="24"/>
        </w:rPr>
        <w:t>‚..</w:t>
      </w:r>
      <w:proofErr w:type="gramEnd"/>
      <w:r>
        <w:rPr>
          <w:sz w:val="24"/>
        </w:rPr>
        <w:t>).</w:t>
      </w:r>
    </w:p>
    <w:p w14:paraId="741CE169" w14:textId="479B4F4A" w:rsidR="00153334" w:rsidRDefault="00000000">
      <w:pPr>
        <w:pStyle w:val="ListParagraph"/>
        <w:numPr>
          <w:ilvl w:val="0"/>
          <w:numId w:val="1"/>
        </w:numPr>
        <w:tabs>
          <w:tab w:val="left" w:pos="1560"/>
          <w:tab w:val="left" w:pos="1561"/>
        </w:tabs>
        <w:ind w:right="268" w:hanging="360"/>
        <w:rPr>
          <w:sz w:val="24"/>
        </w:rPr>
      </w:pPr>
      <w:r>
        <w:rPr>
          <w:sz w:val="24"/>
        </w:rPr>
        <w:t>Researchers</w:t>
      </w:r>
      <w:r>
        <w:rPr>
          <w:spacing w:val="-4"/>
          <w:sz w:val="24"/>
        </w:rPr>
        <w:t xml:space="preserve"> </w:t>
      </w:r>
      <w:r>
        <w:rPr>
          <w:sz w:val="24"/>
        </w:rPr>
        <w:t>are</w:t>
      </w:r>
      <w:r>
        <w:rPr>
          <w:spacing w:val="-4"/>
          <w:sz w:val="24"/>
        </w:rPr>
        <w:t xml:space="preserve"> </w:t>
      </w:r>
      <w:r>
        <w:rPr>
          <w:sz w:val="24"/>
        </w:rPr>
        <w:t>responsible</w:t>
      </w:r>
      <w:r>
        <w:rPr>
          <w:spacing w:val="-4"/>
          <w:sz w:val="24"/>
        </w:rPr>
        <w:t xml:space="preserve"> </w:t>
      </w:r>
      <w:r>
        <w:rPr>
          <w:sz w:val="24"/>
        </w:rPr>
        <w:t>for</w:t>
      </w:r>
      <w:r>
        <w:rPr>
          <w:spacing w:val="-6"/>
          <w:sz w:val="24"/>
        </w:rPr>
        <w:t xml:space="preserve"> </w:t>
      </w:r>
      <w:r>
        <w:rPr>
          <w:sz w:val="24"/>
        </w:rPr>
        <w:t>knowing</w:t>
      </w:r>
      <w:r>
        <w:rPr>
          <w:spacing w:val="-4"/>
          <w:sz w:val="24"/>
        </w:rPr>
        <w:t xml:space="preserve"> </w:t>
      </w:r>
      <w:r>
        <w:rPr>
          <w:sz w:val="24"/>
        </w:rPr>
        <w:t>and</w:t>
      </w:r>
      <w:r>
        <w:rPr>
          <w:spacing w:val="-4"/>
          <w:sz w:val="24"/>
        </w:rPr>
        <w:t xml:space="preserve"> </w:t>
      </w:r>
      <w:r>
        <w:rPr>
          <w:sz w:val="24"/>
        </w:rPr>
        <w:t>following</w:t>
      </w:r>
      <w:r>
        <w:rPr>
          <w:spacing w:val="-4"/>
          <w:sz w:val="24"/>
        </w:rPr>
        <w:t xml:space="preserve"> </w:t>
      </w:r>
      <w:r>
        <w:rPr>
          <w:sz w:val="24"/>
        </w:rPr>
        <w:t>the</w:t>
      </w:r>
      <w:r>
        <w:rPr>
          <w:spacing w:val="-4"/>
          <w:sz w:val="24"/>
        </w:rPr>
        <w:t xml:space="preserve"> </w:t>
      </w:r>
      <w:r>
        <w:rPr>
          <w:sz w:val="24"/>
        </w:rPr>
        <w:t>rules</w:t>
      </w:r>
      <w:r>
        <w:rPr>
          <w:spacing w:val="-5"/>
          <w:sz w:val="24"/>
        </w:rPr>
        <w:t xml:space="preserve"> </w:t>
      </w:r>
      <w:r>
        <w:rPr>
          <w:sz w:val="24"/>
        </w:rPr>
        <w:t>and</w:t>
      </w:r>
      <w:r>
        <w:rPr>
          <w:spacing w:val="-4"/>
          <w:sz w:val="24"/>
        </w:rPr>
        <w:t xml:space="preserve"> </w:t>
      </w:r>
      <w:r>
        <w:rPr>
          <w:sz w:val="24"/>
        </w:rPr>
        <w:t>policies</w:t>
      </w:r>
      <w:r>
        <w:rPr>
          <w:spacing w:val="-4"/>
          <w:sz w:val="24"/>
        </w:rPr>
        <w:t xml:space="preserve"> </w:t>
      </w:r>
      <w:r>
        <w:rPr>
          <w:sz w:val="24"/>
        </w:rPr>
        <w:t>of any locale where they will be conducting research.</w:t>
      </w:r>
      <w:r>
        <w:rPr>
          <w:spacing w:val="40"/>
          <w:sz w:val="24"/>
        </w:rPr>
        <w:t xml:space="preserve"> </w:t>
      </w:r>
      <w:r>
        <w:rPr>
          <w:sz w:val="24"/>
        </w:rPr>
        <w:t xml:space="preserve">Please see </w:t>
      </w:r>
      <w:hyperlink r:id="rId8" w:history="1">
        <w:r w:rsidRPr="00B6698E">
          <w:rPr>
            <w:rStyle w:val="Hyperlink"/>
            <w:sz w:val="24"/>
          </w:rPr>
          <w:t>OHRP’s compilation of Human Research Standards</w:t>
        </w:r>
      </w:hyperlink>
      <w:r>
        <w:rPr>
          <w:sz w:val="24"/>
        </w:rPr>
        <w:t>.</w:t>
      </w:r>
    </w:p>
    <w:p w14:paraId="1300783A" w14:textId="77777777" w:rsidR="00153334" w:rsidRDefault="00000000">
      <w:pPr>
        <w:pStyle w:val="ListParagraph"/>
        <w:numPr>
          <w:ilvl w:val="0"/>
          <w:numId w:val="1"/>
        </w:numPr>
        <w:tabs>
          <w:tab w:val="left" w:pos="1559"/>
          <w:tab w:val="left" w:pos="1560"/>
        </w:tabs>
        <w:ind w:right="304"/>
        <w:rPr>
          <w:sz w:val="24"/>
        </w:rPr>
      </w:pPr>
      <w:r>
        <w:rPr>
          <w:sz w:val="24"/>
        </w:rPr>
        <w:t>All</w:t>
      </w:r>
      <w:r>
        <w:rPr>
          <w:spacing w:val="-5"/>
          <w:sz w:val="24"/>
        </w:rPr>
        <w:t xml:space="preserve"> </w:t>
      </w:r>
      <w:r>
        <w:rPr>
          <w:sz w:val="24"/>
        </w:rPr>
        <w:t>materials,</w:t>
      </w:r>
      <w:r>
        <w:rPr>
          <w:spacing w:val="-5"/>
          <w:sz w:val="24"/>
        </w:rPr>
        <w:t xml:space="preserve"> </w:t>
      </w:r>
      <w:r>
        <w:rPr>
          <w:sz w:val="24"/>
        </w:rPr>
        <w:t>including</w:t>
      </w:r>
      <w:r>
        <w:rPr>
          <w:spacing w:val="-5"/>
          <w:sz w:val="24"/>
        </w:rPr>
        <w:t xml:space="preserve"> </w:t>
      </w:r>
      <w:r>
        <w:rPr>
          <w:sz w:val="24"/>
        </w:rPr>
        <w:t>consent</w:t>
      </w:r>
      <w:r>
        <w:rPr>
          <w:spacing w:val="-5"/>
          <w:sz w:val="24"/>
        </w:rPr>
        <w:t xml:space="preserve"> </w:t>
      </w:r>
      <w:r>
        <w:rPr>
          <w:sz w:val="24"/>
        </w:rPr>
        <w:t>forms,</w:t>
      </w:r>
      <w:r>
        <w:rPr>
          <w:spacing w:val="-5"/>
          <w:sz w:val="24"/>
        </w:rPr>
        <w:t xml:space="preserve"> </w:t>
      </w:r>
      <w:r>
        <w:rPr>
          <w:sz w:val="24"/>
        </w:rPr>
        <w:t>must</w:t>
      </w:r>
      <w:r>
        <w:rPr>
          <w:spacing w:val="-5"/>
          <w:sz w:val="24"/>
        </w:rPr>
        <w:t xml:space="preserve"> </w:t>
      </w:r>
      <w:r>
        <w:rPr>
          <w:sz w:val="24"/>
        </w:rPr>
        <w:t>have</w:t>
      </w:r>
      <w:r>
        <w:rPr>
          <w:spacing w:val="-5"/>
          <w:sz w:val="24"/>
        </w:rPr>
        <w:t xml:space="preserve"> </w:t>
      </w:r>
      <w:r>
        <w:rPr>
          <w:sz w:val="24"/>
        </w:rPr>
        <w:t>English</w:t>
      </w:r>
      <w:r>
        <w:rPr>
          <w:spacing w:val="-5"/>
          <w:sz w:val="24"/>
        </w:rPr>
        <w:t xml:space="preserve"> </w:t>
      </w:r>
      <w:r>
        <w:rPr>
          <w:sz w:val="24"/>
        </w:rPr>
        <w:t>language</w:t>
      </w:r>
      <w:r>
        <w:rPr>
          <w:spacing w:val="-5"/>
          <w:sz w:val="24"/>
        </w:rPr>
        <w:t xml:space="preserve"> </w:t>
      </w:r>
      <w:r>
        <w:rPr>
          <w:sz w:val="24"/>
        </w:rPr>
        <w:t>translations included with the protocol.</w:t>
      </w:r>
    </w:p>
    <w:p w14:paraId="1410FEF2" w14:textId="77777777" w:rsidR="00153334" w:rsidRDefault="00000000">
      <w:pPr>
        <w:pStyle w:val="ListParagraph"/>
        <w:numPr>
          <w:ilvl w:val="0"/>
          <w:numId w:val="1"/>
        </w:numPr>
        <w:tabs>
          <w:tab w:val="left" w:pos="1559"/>
          <w:tab w:val="left" w:pos="1561"/>
        </w:tabs>
        <w:rPr>
          <w:sz w:val="24"/>
        </w:rPr>
      </w:pPr>
      <w:r>
        <w:rPr>
          <w:sz w:val="24"/>
        </w:rPr>
        <w:t>In</w:t>
      </w:r>
      <w:r>
        <w:rPr>
          <w:spacing w:val="-8"/>
          <w:sz w:val="24"/>
        </w:rPr>
        <w:t xml:space="preserve"> </w:t>
      </w:r>
      <w:r>
        <w:rPr>
          <w:sz w:val="24"/>
        </w:rPr>
        <w:t>localities</w:t>
      </w:r>
      <w:r>
        <w:rPr>
          <w:spacing w:val="-8"/>
          <w:sz w:val="24"/>
        </w:rPr>
        <w:t xml:space="preserve"> </w:t>
      </w:r>
      <w:r>
        <w:rPr>
          <w:sz w:val="24"/>
        </w:rPr>
        <w:t>where</w:t>
      </w:r>
      <w:r>
        <w:rPr>
          <w:spacing w:val="-7"/>
          <w:sz w:val="24"/>
        </w:rPr>
        <w:t xml:space="preserve"> </w:t>
      </w:r>
      <w:r>
        <w:rPr>
          <w:sz w:val="24"/>
        </w:rPr>
        <w:t>English</w:t>
      </w:r>
      <w:r>
        <w:rPr>
          <w:spacing w:val="-7"/>
          <w:sz w:val="24"/>
        </w:rPr>
        <w:t xml:space="preserve"> </w:t>
      </w:r>
      <w:r>
        <w:rPr>
          <w:sz w:val="24"/>
        </w:rPr>
        <w:t>is</w:t>
      </w:r>
      <w:r>
        <w:rPr>
          <w:spacing w:val="-8"/>
          <w:sz w:val="24"/>
        </w:rPr>
        <w:t xml:space="preserve"> </w:t>
      </w:r>
      <w:r>
        <w:rPr>
          <w:sz w:val="24"/>
        </w:rPr>
        <w:t>not</w:t>
      </w:r>
      <w:r>
        <w:rPr>
          <w:spacing w:val="-7"/>
          <w:sz w:val="24"/>
        </w:rPr>
        <w:t xml:space="preserve"> </w:t>
      </w:r>
      <w:r>
        <w:rPr>
          <w:sz w:val="24"/>
        </w:rPr>
        <w:t>the</w:t>
      </w:r>
      <w:r>
        <w:rPr>
          <w:spacing w:val="-7"/>
          <w:sz w:val="24"/>
        </w:rPr>
        <w:t xml:space="preserve"> </w:t>
      </w:r>
      <w:r>
        <w:rPr>
          <w:sz w:val="24"/>
        </w:rPr>
        <w:t>primary</w:t>
      </w:r>
      <w:r>
        <w:rPr>
          <w:spacing w:val="-8"/>
          <w:sz w:val="24"/>
        </w:rPr>
        <w:t xml:space="preserve"> </w:t>
      </w:r>
      <w:r>
        <w:rPr>
          <w:sz w:val="24"/>
        </w:rPr>
        <w:t>language,</w:t>
      </w:r>
      <w:r>
        <w:rPr>
          <w:spacing w:val="-8"/>
          <w:sz w:val="24"/>
        </w:rPr>
        <w:t xml:space="preserve"> </w:t>
      </w:r>
      <w:r>
        <w:rPr>
          <w:sz w:val="24"/>
        </w:rPr>
        <w:t>all</w:t>
      </w:r>
      <w:r>
        <w:rPr>
          <w:spacing w:val="-7"/>
          <w:sz w:val="24"/>
        </w:rPr>
        <w:t xml:space="preserve"> </w:t>
      </w:r>
      <w:r>
        <w:rPr>
          <w:sz w:val="24"/>
        </w:rPr>
        <w:t>materials</w:t>
      </w:r>
      <w:r>
        <w:rPr>
          <w:spacing w:val="-7"/>
          <w:sz w:val="24"/>
        </w:rPr>
        <w:t xml:space="preserve"> </w:t>
      </w:r>
      <w:r>
        <w:rPr>
          <w:sz w:val="24"/>
        </w:rPr>
        <w:t>presented</w:t>
      </w:r>
      <w:r>
        <w:rPr>
          <w:spacing w:val="-7"/>
          <w:sz w:val="24"/>
        </w:rPr>
        <w:t xml:space="preserve"> </w:t>
      </w:r>
      <w:r>
        <w:rPr>
          <w:spacing w:val="-5"/>
          <w:sz w:val="24"/>
        </w:rPr>
        <w:t>to</w:t>
      </w:r>
    </w:p>
    <w:p w14:paraId="6B115464" w14:textId="77777777" w:rsidR="00153334" w:rsidRDefault="00153334">
      <w:pPr>
        <w:rPr>
          <w:sz w:val="24"/>
        </w:rPr>
        <w:sectPr w:rsidR="00153334">
          <w:footerReference w:type="default" r:id="rId9"/>
          <w:type w:val="continuous"/>
          <w:pgSz w:w="12240" w:h="15840"/>
          <w:pgMar w:top="1820" w:right="1380" w:bottom="1960" w:left="1320" w:header="0" w:footer="1778" w:gutter="0"/>
          <w:pgNumType w:start="1"/>
          <w:cols w:space="720"/>
        </w:sectPr>
      </w:pPr>
    </w:p>
    <w:p w14:paraId="12DF6F4D" w14:textId="77777777" w:rsidR="00153334" w:rsidRDefault="00000000">
      <w:pPr>
        <w:pStyle w:val="BodyText"/>
        <w:spacing w:before="39"/>
        <w:ind w:right="137"/>
      </w:pPr>
      <w:r>
        <w:lastRenderedPageBreak/>
        <w:t>subjects</w:t>
      </w:r>
      <w:r>
        <w:rPr>
          <w:spacing w:val="-4"/>
        </w:rPr>
        <w:t xml:space="preserve"> </w:t>
      </w:r>
      <w:r>
        <w:t>must</w:t>
      </w:r>
      <w:r>
        <w:rPr>
          <w:spacing w:val="-3"/>
        </w:rPr>
        <w:t xml:space="preserve"> </w:t>
      </w:r>
      <w:r>
        <w:t>be</w:t>
      </w:r>
      <w:r>
        <w:rPr>
          <w:spacing w:val="-4"/>
        </w:rPr>
        <w:t xml:space="preserve"> </w:t>
      </w:r>
      <w:r>
        <w:t>understandable</w:t>
      </w:r>
      <w:r>
        <w:rPr>
          <w:spacing w:val="-4"/>
        </w:rPr>
        <w:t xml:space="preserve"> </w:t>
      </w:r>
      <w:r>
        <w:t>to</w:t>
      </w:r>
      <w:r>
        <w:rPr>
          <w:spacing w:val="-3"/>
        </w:rPr>
        <w:t xml:space="preserve"> </w:t>
      </w:r>
      <w:r>
        <w:t>them.</w:t>
      </w:r>
      <w:r>
        <w:rPr>
          <w:spacing w:val="40"/>
        </w:rPr>
        <w:t xml:space="preserve"> </w:t>
      </w:r>
      <w:r>
        <w:t>An</w:t>
      </w:r>
      <w:r>
        <w:rPr>
          <w:spacing w:val="-3"/>
        </w:rPr>
        <w:t xml:space="preserve"> </w:t>
      </w:r>
      <w:r>
        <w:t>authority</w:t>
      </w:r>
      <w:r>
        <w:rPr>
          <w:spacing w:val="-4"/>
        </w:rPr>
        <w:t xml:space="preserve"> </w:t>
      </w:r>
      <w:r>
        <w:t>in</w:t>
      </w:r>
      <w:r>
        <w:rPr>
          <w:spacing w:val="-4"/>
        </w:rPr>
        <w:t xml:space="preserve"> </w:t>
      </w:r>
      <w:r>
        <w:t>the</w:t>
      </w:r>
      <w:r>
        <w:rPr>
          <w:spacing w:val="-3"/>
        </w:rPr>
        <w:t xml:space="preserve"> </w:t>
      </w:r>
      <w:r>
        <w:t>native</w:t>
      </w:r>
      <w:r>
        <w:rPr>
          <w:spacing w:val="-4"/>
        </w:rPr>
        <w:t xml:space="preserve"> </w:t>
      </w:r>
      <w:r>
        <w:t>language must provide documentation that the translated materials adequately convey the content of the English language version presented to the HREB.</w:t>
      </w:r>
    </w:p>
    <w:p w14:paraId="20BD90E6" w14:textId="77777777" w:rsidR="00153334" w:rsidRDefault="00000000">
      <w:pPr>
        <w:pStyle w:val="ListParagraph"/>
        <w:numPr>
          <w:ilvl w:val="0"/>
          <w:numId w:val="1"/>
        </w:numPr>
        <w:tabs>
          <w:tab w:val="left" w:pos="1559"/>
          <w:tab w:val="left" w:pos="1560"/>
        </w:tabs>
        <w:ind w:right="306" w:hanging="360"/>
        <w:rPr>
          <w:sz w:val="24"/>
        </w:rPr>
      </w:pPr>
      <w:r>
        <w:rPr>
          <w:sz w:val="24"/>
        </w:rPr>
        <w:t>If documentation of permission from local authorities is required, researchers are</w:t>
      </w:r>
      <w:r>
        <w:rPr>
          <w:spacing w:val="-5"/>
          <w:sz w:val="24"/>
        </w:rPr>
        <w:t xml:space="preserve"> </w:t>
      </w:r>
      <w:r>
        <w:rPr>
          <w:sz w:val="24"/>
        </w:rPr>
        <w:t>responsible</w:t>
      </w:r>
      <w:r>
        <w:rPr>
          <w:spacing w:val="-4"/>
          <w:sz w:val="24"/>
        </w:rPr>
        <w:t xml:space="preserve"> </w:t>
      </w:r>
      <w:r>
        <w:rPr>
          <w:sz w:val="24"/>
        </w:rPr>
        <w:t>for</w:t>
      </w:r>
      <w:r>
        <w:rPr>
          <w:spacing w:val="-5"/>
          <w:sz w:val="24"/>
        </w:rPr>
        <w:t xml:space="preserve"> </w:t>
      </w:r>
      <w:r>
        <w:rPr>
          <w:sz w:val="24"/>
        </w:rPr>
        <w:t>attaining</w:t>
      </w:r>
      <w:r>
        <w:rPr>
          <w:spacing w:val="-5"/>
          <w:sz w:val="24"/>
        </w:rPr>
        <w:t xml:space="preserve"> </w:t>
      </w:r>
      <w:r>
        <w:rPr>
          <w:sz w:val="24"/>
        </w:rPr>
        <w:t>and</w:t>
      </w:r>
      <w:r>
        <w:rPr>
          <w:spacing w:val="-5"/>
          <w:sz w:val="24"/>
        </w:rPr>
        <w:t xml:space="preserve"> </w:t>
      </w:r>
      <w:r>
        <w:rPr>
          <w:sz w:val="24"/>
        </w:rPr>
        <w:t>documenting</w:t>
      </w:r>
      <w:r>
        <w:rPr>
          <w:spacing w:val="-5"/>
          <w:sz w:val="24"/>
        </w:rPr>
        <w:t xml:space="preserve"> </w:t>
      </w:r>
      <w:r>
        <w:rPr>
          <w:sz w:val="24"/>
        </w:rPr>
        <w:t>this</w:t>
      </w:r>
      <w:r>
        <w:rPr>
          <w:spacing w:val="-5"/>
          <w:sz w:val="24"/>
        </w:rPr>
        <w:t xml:space="preserve"> </w:t>
      </w:r>
      <w:r>
        <w:rPr>
          <w:sz w:val="24"/>
        </w:rPr>
        <w:t>permission</w:t>
      </w:r>
      <w:r>
        <w:rPr>
          <w:spacing w:val="-5"/>
          <w:sz w:val="24"/>
        </w:rPr>
        <w:t xml:space="preserve"> </w:t>
      </w:r>
      <w:r>
        <w:rPr>
          <w:sz w:val="24"/>
        </w:rPr>
        <w:t>before</w:t>
      </w:r>
      <w:r>
        <w:rPr>
          <w:spacing w:val="-4"/>
          <w:sz w:val="24"/>
        </w:rPr>
        <w:t xml:space="preserve"> </w:t>
      </w:r>
      <w:r>
        <w:rPr>
          <w:sz w:val="24"/>
        </w:rPr>
        <w:t>approval can be granted.</w:t>
      </w:r>
    </w:p>
    <w:p w14:paraId="236C9CAD" w14:textId="77777777" w:rsidR="00153334" w:rsidRDefault="00000000">
      <w:pPr>
        <w:pStyle w:val="ListParagraph"/>
        <w:numPr>
          <w:ilvl w:val="0"/>
          <w:numId w:val="1"/>
        </w:numPr>
        <w:tabs>
          <w:tab w:val="left" w:pos="1560"/>
        </w:tabs>
        <w:ind w:right="147" w:hanging="360"/>
        <w:jc w:val="both"/>
        <w:rPr>
          <w:sz w:val="24"/>
        </w:rPr>
      </w:pPr>
      <w:r>
        <w:rPr>
          <w:sz w:val="24"/>
        </w:rPr>
        <w:t>To</w:t>
      </w:r>
      <w:r>
        <w:rPr>
          <w:spacing w:val="-2"/>
          <w:sz w:val="24"/>
        </w:rPr>
        <w:t xml:space="preserve"> </w:t>
      </w:r>
      <w:r>
        <w:rPr>
          <w:sz w:val="24"/>
        </w:rPr>
        <w:t>expedite</w:t>
      </w:r>
      <w:r>
        <w:rPr>
          <w:spacing w:val="-1"/>
          <w:sz w:val="24"/>
        </w:rPr>
        <w:t xml:space="preserve"> </w:t>
      </w:r>
      <w:r>
        <w:rPr>
          <w:sz w:val="24"/>
        </w:rPr>
        <w:t>the</w:t>
      </w:r>
      <w:r>
        <w:rPr>
          <w:spacing w:val="-1"/>
          <w:sz w:val="24"/>
        </w:rPr>
        <w:t xml:space="preserve"> </w:t>
      </w:r>
      <w:r>
        <w:rPr>
          <w:sz w:val="24"/>
        </w:rPr>
        <w:t>review</w:t>
      </w:r>
      <w:r>
        <w:rPr>
          <w:spacing w:val="-1"/>
          <w:sz w:val="24"/>
        </w:rPr>
        <w:t xml:space="preserve"> </w:t>
      </w:r>
      <w:r>
        <w:rPr>
          <w:sz w:val="24"/>
        </w:rPr>
        <w:t>process,</w:t>
      </w:r>
      <w:r>
        <w:rPr>
          <w:spacing w:val="-2"/>
          <w:sz w:val="24"/>
        </w:rPr>
        <w:t xml:space="preserve"> </w:t>
      </w:r>
      <w:r>
        <w:rPr>
          <w:sz w:val="24"/>
        </w:rPr>
        <w:t>the</w:t>
      </w:r>
      <w:r>
        <w:rPr>
          <w:spacing w:val="-2"/>
          <w:sz w:val="24"/>
        </w:rPr>
        <w:t xml:space="preserve"> </w:t>
      </w:r>
      <w:r>
        <w:rPr>
          <w:sz w:val="24"/>
        </w:rPr>
        <w:t>investigator</w:t>
      </w:r>
      <w:r>
        <w:rPr>
          <w:spacing w:val="-2"/>
          <w:sz w:val="24"/>
        </w:rPr>
        <w:t xml:space="preserve"> </w:t>
      </w:r>
      <w:r>
        <w:rPr>
          <w:sz w:val="24"/>
        </w:rPr>
        <w:t>is</w:t>
      </w:r>
      <w:r>
        <w:rPr>
          <w:spacing w:val="-2"/>
          <w:sz w:val="24"/>
        </w:rPr>
        <w:t xml:space="preserve"> </w:t>
      </w:r>
      <w:r>
        <w:rPr>
          <w:sz w:val="24"/>
        </w:rPr>
        <w:t>asked</w:t>
      </w:r>
      <w:r>
        <w:rPr>
          <w:spacing w:val="-2"/>
          <w:sz w:val="24"/>
        </w:rPr>
        <w:t xml:space="preserve"> </w:t>
      </w:r>
      <w:r>
        <w:rPr>
          <w:sz w:val="24"/>
        </w:rPr>
        <w:t>to</w:t>
      </w:r>
      <w:r>
        <w:rPr>
          <w:spacing w:val="-2"/>
          <w:sz w:val="24"/>
        </w:rPr>
        <w:t xml:space="preserve"> </w:t>
      </w:r>
      <w:r>
        <w:rPr>
          <w:sz w:val="24"/>
        </w:rPr>
        <w:t>provide</w:t>
      </w:r>
      <w:r>
        <w:rPr>
          <w:spacing w:val="-2"/>
          <w:sz w:val="24"/>
        </w:rPr>
        <w:t xml:space="preserve"> </w:t>
      </w:r>
      <w:r>
        <w:rPr>
          <w:sz w:val="24"/>
        </w:rPr>
        <w:t>the</w:t>
      </w:r>
      <w:r>
        <w:rPr>
          <w:spacing w:val="-2"/>
          <w:sz w:val="24"/>
        </w:rPr>
        <w:t xml:space="preserve"> </w:t>
      </w:r>
      <w:r>
        <w:rPr>
          <w:sz w:val="24"/>
        </w:rPr>
        <w:t>name</w:t>
      </w:r>
      <w:r>
        <w:rPr>
          <w:spacing w:val="-2"/>
          <w:sz w:val="24"/>
        </w:rPr>
        <w:t xml:space="preserve"> </w:t>
      </w:r>
      <w:r>
        <w:rPr>
          <w:sz w:val="24"/>
        </w:rPr>
        <w:t>of an</w:t>
      </w:r>
      <w:r>
        <w:rPr>
          <w:spacing w:val="-4"/>
          <w:sz w:val="24"/>
        </w:rPr>
        <w:t xml:space="preserve"> </w:t>
      </w:r>
      <w:r>
        <w:rPr>
          <w:sz w:val="24"/>
        </w:rPr>
        <w:t>individual(s)</w:t>
      </w:r>
      <w:r>
        <w:rPr>
          <w:spacing w:val="-4"/>
          <w:sz w:val="24"/>
        </w:rPr>
        <w:t xml:space="preserve"> </w:t>
      </w:r>
      <w:r>
        <w:rPr>
          <w:sz w:val="24"/>
        </w:rPr>
        <w:t>who</w:t>
      </w:r>
      <w:r>
        <w:rPr>
          <w:spacing w:val="-4"/>
          <w:sz w:val="24"/>
        </w:rPr>
        <w:t xml:space="preserve"> </w:t>
      </w:r>
      <w:r>
        <w:rPr>
          <w:sz w:val="24"/>
        </w:rPr>
        <w:t>has</w:t>
      </w:r>
      <w:r>
        <w:rPr>
          <w:spacing w:val="-4"/>
          <w:sz w:val="24"/>
        </w:rPr>
        <w:t xml:space="preserve"> </w:t>
      </w:r>
      <w:r>
        <w:rPr>
          <w:sz w:val="24"/>
        </w:rPr>
        <w:t>knowledge</w:t>
      </w:r>
      <w:r>
        <w:rPr>
          <w:spacing w:val="-4"/>
          <w:sz w:val="24"/>
        </w:rPr>
        <w:t xml:space="preserve"> </w:t>
      </w:r>
      <w:r>
        <w:rPr>
          <w:sz w:val="24"/>
        </w:rPr>
        <w:t>and/or</w:t>
      </w:r>
      <w:r>
        <w:rPr>
          <w:spacing w:val="-4"/>
          <w:sz w:val="24"/>
        </w:rPr>
        <w:t xml:space="preserve"> </w:t>
      </w:r>
      <w:r>
        <w:rPr>
          <w:sz w:val="24"/>
        </w:rPr>
        <w:t>experience</w:t>
      </w:r>
      <w:r>
        <w:rPr>
          <w:spacing w:val="-4"/>
          <w:sz w:val="24"/>
        </w:rPr>
        <w:t xml:space="preserve"> </w:t>
      </w:r>
      <w:r>
        <w:rPr>
          <w:sz w:val="24"/>
        </w:rPr>
        <w:t>in</w:t>
      </w:r>
      <w:r>
        <w:rPr>
          <w:spacing w:val="-4"/>
          <w:sz w:val="24"/>
        </w:rPr>
        <w:t xml:space="preserve"> </w:t>
      </w:r>
      <w:r>
        <w:rPr>
          <w:sz w:val="24"/>
        </w:rPr>
        <w:t>conducting</w:t>
      </w:r>
      <w:r>
        <w:rPr>
          <w:spacing w:val="-4"/>
          <w:sz w:val="24"/>
        </w:rPr>
        <w:t xml:space="preserve"> </w:t>
      </w:r>
      <w:r>
        <w:rPr>
          <w:sz w:val="24"/>
        </w:rPr>
        <w:t>research</w:t>
      </w:r>
      <w:r>
        <w:rPr>
          <w:spacing w:val="-4"/>
          <w:sz w:val="24"/>
        </w:rPr>
        <w:t xml:space="preserve"> </w:t>
      </w:r>
      <w:r>
        <w:rPr>
          <w:sz w:val="24"/>
        </w:rPr>
        <w:t>in the particular location of study.</w:t>
      </w:r>
    </w:p>
    <w:p w14:paraId="18C35983" w14:textId="77777777" w:rsidR="00153334" w:rsidRDefault="00000000">
      <w:pPr>
        <w:pStyle w:val="ListParagraph"/>
        <w:numPr>
          <w:ilvl w:val="0"/>
          <w:numId w:val="1"/>
        </w:numPr>
        <w:tabs>
          <w:tab w:val="left" w:pos="1559"/>
          <w:tab w:val="left" w:pos="1560"/>
        </w:tabs>
        <w:ind w:right="107" w:hanging="360"/>
        <w:rPr>
          <w:sz w:val="24"/>
        </w:rPr>
      </w:pPr>
      <w:r>
        <w:rPr>
          <w:sz w:val="24"/>
        </w:rPr>
        <w:t>Where</w:t>
      </w:r>
      <w:r>
        <w:rPr>
          <w:spacing w:val="-3"/>
          <w:sz w:val="24"/>
        </w:rPr>
        <w:t xml:space="preserve"> </w:t>
      </w:r>
      <w:r>
        <w:rPr>
          <w:sz w:val="24"/>
        </w:rPr>
        <w:t>research</w:t>
      </w:r>
      <w:r>
        <w:rPr>
          <w:spacing w:val="-3"/>
          <w:sz w:val="24"/>
        </w:rPr>
        <w:t xml:space="preserve"> </w:t>
      </w:r>
      <w:r>
        <w:rPr>
          <w:sz w:val="24"/>
        </w:rPr>
        <w:t>involves</w:t>
      </w:r>
      <w:r>
        <w:rPr>
          <w:spacing w:val="-4"/>
          <w:sz w:val="24"/>
        </w:rPr>
        <w:t xml:space="preserve"> </w:t>
      </w:r>
      <w:r>
        <w:rPr>
          <w:sz w:val="24"/>
        </w:rPr>
        <w:t>minimal</w:t>
      </w:r>
      <w:r>
        <w:rPr>
          <w:spacing w:val="-4"/>
          <w:sz w:val="24"/>
        </w:rPr>
        <w:t xml:space="preserve"> </w:t>
      </w:r>
      <w:r>
        <w:rPr>
          <w:sz w:val="24"/>
        </w:rPr>
        <w:t>risk</w:t>
      </w:r>
      <w:r>
        <w:rPr>
          <w:spacing w:val="-3"/>
          <w:sz w:val="24"/>
        </w:rPr>
        <w:t xml:space="preserve"> </w:t>
      </w:r>
      <w:r>
        <w:rPr>
          <w:sz w:val="24"/>
        </w:rPr>
        <w:t>to</w:t>
      </w:r>
      <w:r>
        <w:rPr>
          <w:spacing w:val="-3"/>
          <w:sz w:val="24"/>
        </w:rPr>
        <w:t xml:space="preserve"> </w:t>
      </w:r>
      <w:r>
        <w:rPr>
          <w:sz w:val="24"/>
        </w:rPr>
        <w:t>subjects,</w:t>
      </w:r>
      <w:r>
        <w:rPr>
          <w:spacing w:val="-3"/>
          <w:sz w:val="24"/>
        </w:rPr>
        <w:t xml:space="preserve"> </w:t>
      </w:r>
      <w:r>
        <w:rPr>
          <w:sz w:val="24"/>
        </w:rPr>
        <w:t>the</w:t>
      </w:r>
      <w:r>
        <w:rPr>
          <w:spacing w:val="-3"/>
          <w:sz w:val="24"/>
        </w:rPr>
        <w:t xml:space="preserve"> </w:t>
      </w:r>
      <w:r>
        <w:rPr>
          <w:sz w:val="24"/>
        </w:rPr>
        <w:t>HREB</w:t>
      </w:r>
      <w:r>
        <w:rPr>
          <w:spacing w:val="-5"/>
          <w:sz w:val="24"/>
        </w:rPr>
        <w:t xml:space="preserve"> </w:t>
      </w:r>
      <w:r>
        <w:rPr>
          <w:sz w:val="24"/>
        </w:rPr>
        <w:t>will</w:t>
      </w:r>
      <w:r>
        <w:rPr>
          <w:spacing w:val="-4"/>
          <w:sz w:val="24"/>
        </w:rPr>
        <w:t xml:space="preserve"> </w:t>
      </w:r>
      <w:r>
        <w:rPr>
          <w:sz w:val="24"/>
        </w:rPr>
        <w:t>obtain</w:t>
      </w:r>
      <w:r>
        <w:rPr>
          <w:spacing w:val="-4"/>
          <w:sz w:val="24"/>
        </w:rPr>
        <w:t xml:space="preserve"> </w:t>
      </w:r>
      <w:r>
        <w:rPr>
          <w:sz w:val="24"/>
        </w:rPr>
        <w:t>necessary information related to the research context through written materials from the investigators or others, and/or discussions with appropriate consultants.</w:t>
      </w:r>
    </w:p>
    <w:p w14:paraId="194DC711" w14:textId="77777777" w:rsidR="00153334" w:rsidRDefault="00000000">
      <w:pPr>
        <w:pStyle w:val="ListParagraph"/>
        <w:numPr>
          <w:ilvl w:val="0"/>
          <w:numId w:val="1"/>
        </w:numPr>
        <w:tabs>
          <w:tab w:val="left" w:pos="1559"/>
          <w:tab w:val="left" w:pos="1560"/>
        </w:tabs>
        <w:ind w:right="334" w:hanging="360"/>
        <w:rPr>
          <w:sz w:val="24"/>
        </w:rPr>
      </w:pPr>
      <w:r>
        <w:rPr>
          <w:sz w:val="24"/>
        </w:rPr>
        <w:t>Where research involves greater than minimal risk to subjects, the HREB will obtain the federally required information through written materials, personal knowledge on the part of one or more IRB members, discussions with consultants</w:t>
      </w:r>
      <w:r>
        <w:rPr>
          <w:spacing w:val="-3"/>
          <w:sz w:val="24"/>
        </w:rPr>
        <w:t xml:space="preserve"> </w:t>
      </w:r>
      <w:r>
        <w:rPr>
          <w:sz w:val="24"/>
        </w:rPr>
        <w:t>in</w:t>
      </w:r>
      <w:r>
        <w:rPr>
          <w:spacing w:val="-4"/>
          <w:sz w:val="24"/>
        </w:rPr>
        <w:t xml:space="preserve"> </w:t>
      </w:r>
      <w:r>
        <w:rPr>
          <w:sz w:val="24"/>
        </w:rPr>
        <w:t>person</w:t>
      </w:r>
      <w:r>
        <w:rPr>
          <w:spacing w:val="-4"/>
          <w:sz w:val="24"/>
        </w:rPr>
        <w:t xml:space="preserve"> </w:t>
      </w:r>
      <w:r>
        <w:rPr>
          <w:sz w:val="24"/>
        </w:rPr>
        <w:t>or</w:t>
      </w:r>
      <w:r>
        <w:rPr>
          <w:spacing w:val="-3"/>
          <w:sz w:val="24"/>
        </w:rPr>
        <w:t xml:space="preserve"> </w:t>
      </w:r>
      <w:r>
        <w:rPr>
          <w:sz w:val="24"/>
        </w:rPr>
        <w:t>via</w:t>
      </w:r>
      <w:r>
        <w:rPr>
          <w:spacing w:val="-3"/>
          <w:sz w:val="24"/>
        </w:rPr>
        <w:t xml:space="preserve"> </w:t>
      </w:r>
      <w:r>
        <w:rPr>
          <w:sz w:val="24"/>
        </w:rPr>
        <w:t>electronic</w:t>
      </w:r>
      <w:r>
        <w:rPr>
          <w:spacing w:val="-4"/>
          <w:sz w:val="24"/>
        </w:rPr>
        <w:t xml:space="preserve"> </w:t>
      </w:r>
      <w:r>
        <w:rPr>
          <w:sz w:val="24"/>
        </w:rPr>
        <w:t>means,</w:t>
      </w:r>
      <w:r>
        <w:rPr>
          <w:spacing w:val="-4"/>
          <w:sz w:val="24"/>
        </w:rPr>
        <w:t xml:space="preserve"> </w:t>
      </w:r>
      <w:r>
        <w:rPr>
          <w:sz w:val="24"/>
        </w:rPr>
        <w:t>and</w:t>
      </w:r>
      <w:r>
        <w:rPr>
          <w:spacing w:val="-4"/>
          <w:sz w:val="24"/>
        </w:rPr>
        <w:t xml:space="preserve"> </w:t>
      </w:r>
      <w:r>
        <w:rPr>
          <w:sz w:val="24"/>
        </w:rPr>
        <w:t>in</w:t>
      </w:r>
      <w:r>
        <w:rPr>
          <w:spacing w:val="-4"/>
          <w:sz w:val="24"/>
        </w:rPr>
        <w:t xml:space="preserve"> </w:t>
      </w:r>
      <w:r>
        <w:rPr>
          <w:sz w:val="24"/>
        </w:rPr>
        <w:t>interchange</w:t>
      </w:r>
      <w:r>
        <w:rPr>
          <w:spacing w:val="-3"/>
          <w:sz w:val="24"/>
        </w:rPr>
        <w:t xml:space="preserve"> </w:t>
      </w:r>
      <w:r>
        <w:rPr>
          <w:sz w:val="24"/>
        </w:rPr>
        <w:t>between</w:t>
      </w:r>
      <w:r>
        <w:rPr>
          <w:spacing w:val="-4"/>
          <w:sz w:val="24"/>
        </w:rPr>
        <w:t xml:space="preserve"> </w:t>
      </w:r>
      <w:r>
        <w:rPr>
          <w:sz w:val="24"/>
        </w:rPr>
        <w:t>the IRB and elements of the local research context, etc.</w:t>
      </w:r>
    </w:p>
    <w:p w14:paraId="57DA8DCC" w14:textId="77777777" w:rsidR="00153334" w:rsidRDefault="00000000">
      <w:pPr>
        <w:pStyle w:val="ListParagraph"/>
        <w:numPr>
          <w:ilvl w:val="0"/>
          <w:numId w:val="1"/>
        </w:numPr>
        <w:tabs>
          <w:tab w:val="left" w:pos="1559"/>
          <w:tab w:val="left" w:pos="1560"/>
        </w:tabs>
        <w:spacing w:before="1"/>
        <w:ind w:hanging="360"/>
        <w:rPr>
          <w:sz w:val="24"/>
        </w:rPr>
      </w:pPr>
      <w:r>
        <w:rPr>
          <w:sz w:val="24"/>
        </w:rPr>
        <w:t>If</w:t>
      </w:r>
      <w:r>
        <w:rPr>
          <w:spacing w:val="-7"/>
          <w:sz w:val="24"/>
        </w:rPr>
        <w:t xml:space="preserve"> </w:t>
      </w:r>
      <w:r>
        <w:rPr>
          <w:sz w:val="24"/>
        </w:rPr>
        <w:t>the</w:t>
      </w:r>
      <w:r>
        <w:rPr>
          <w:spacing w:val="-4"/>
          <w:sz w:val="24"/>
        </w:rPr>
        <w:t xml:space="preserve"> </w:t>
      </w:r>
      <w:r>
        <w:rPr>
          <w:sz w:val="24"/>
        </w:rPr>
        <w:t>project</w:t>
      </w:r>
      <w:r>
        <w:rPr>
          <w:spacing w:val="-4"/>
          <w:sz w:val="24"/>
        </w:rPr>
        <w:t xml:space="preserve"> </w:t>
      </w:r>
      <w:r>
        <w:rPr>
          <w:sz w:val="24"/>
        </w:rPr>
        <w:t>involves</w:t>
      </w:r>
      <w:r>
        <w:rPr>
          <w:spacing w:val="-4"/>
          <w:sz w:val="24"/>
        </w:rPr>
        <w:t xml:space="preserve"> </w:t>
      </w:r>
      <w:r>
        <w:rPr>
          <w:sz w:val="24"/>
        </w:rPr>
        <w:t>an</w:t>
      </w:r>
      <w:r>
        <w:rPr>
          <w:spacing w:val="-3"/>
          <w:sz w:val="24"/>
        </w:rPr>
        <w:t xml:space="preserve"> </w:t>
      </w:r>
      <w:r>
        <w:rPr>
          <w:sz w:val="24"/>
        </w:rPr>
        <w:t>international</w:t>
      </w:r>
      <w:r>
        <w:rPr>
          <w:spacing w:val="-4"/>
          <w:sz w:val="24"/>
        </w:rPr>
        <w:t xml:space="preserve"> </w:t>
      </w:r>
      <w:r>
        <w:rPr>
          <w:sz w:val="24"/>
        </w:rPr>
        <w:t>institution</w:t>
      </w:r>
      <w:r>
        <w:rPr>
          <w:spacing w:val="-4"/>
          <w:sz w:val="24"/>
        </w:rPr>
        <w:t xml:space="preserve"> </w:t>
      </w:r>
      <w:r>
        <w:rPr>
          <w:sz w:val="24"/>
        </w:rPr>
        <w:t>that</w:t>
      </w:r>
      <w:r>
        <w:rPr>
          <w:spacing w:val="-4"/>
          <w:sz w:val="24"/>
        </w:rPr>
        <w:t xml:space="preserve"> </w:t>
      </w:r>
      <w:r>
        <w:rPr>
          <w:sz w:val="24"/>
        </w:rPr>
        <w:t>is</w:t>
      </w:r>
      <w:r>
        <w:rPr>
          <w:spacing w:val="-4"/>
          <w:sz w:val="24"/>
        </w:rPr>
        <w:t xml:space="preserve"> </w:t>
      </w:r>
      <w:r>
        <w:rPr>
          <w:sz w:val="24"/>
        </w:rPr>
        <w:t>“engaged</w:t>
      </w:r>
      <w:r>
        <w:rPr>
          <w:spacing w:val="-4"/>
          <w:sz w:val="24"/>
        </w:rPr>
        <w:t xml:space="preserve"> </w:t>
      </w:r>
      <w:r>
        <w:rPr>
          <w:sz w:val="24"/>
        </w:rPr>
        <w:t>in</w:t>
      </w:r>
      <w:r>
        <w:rPr>
          <w:spacing w:val="-4"/>
          <w:sz w:val="24"/>
        </w:rPr>
        <w:t xml:space="preserve"> </w:t>
      </w:r>
      <w:r>
        <w:rPr>
          <w:spacing w:val="-2"/>
          <w:sz w:val="24"/>
        </w:rPr>
        <w:t>research”</w:t>
      </w:r>
    </w:p>
    <w:p w14:paraId="767EB4E8" w14:textId="77777777" w:rsidR="00153334" w:rsidRDefault="00000000">
      <w:pPr>
        <w:pStyle w:val="BodyText"/>
      </w:pPr>
      <w:r>
        <w:rPr>
          <w:rFonts w:ascii="Wingdings 2" w:hAnsi="Wingdings 2"/>
        </w:rPr>
        <w:t></w:t>
      </w:r>
      <w:r>
        <w:rPr>
          <w:rFonts w:ascii="Times New Roman" w:hAnsi="Times New Roman"/>
          <w:spacing w:val="-10"/>
        </w:rPr>
        <w:t xml:space="preserve"> </w:t>
      </w:r>
      <w:r>
        <w:t>the</w:t>
      </w:r>
      <w:r>
        <w:rPr>
          <w:spacing w:val="-3"/>
        </w:rPr>
        <w:t xml:space="preserve"> </w:t>
      </w:r>
      <w:r>
        <w:t>institution</w:t>
      </w:r>
      <w:r>
        <w:rPr>
          <w:spacing w:val="-4"/>
        </w:rPr>
        <w:t xml:space="preserve"> </w:t>
      </w:r>
      <w:r>
        <w:t>must</w:t>
      </w:r>
      <w:r>
        <w:rPr>
          <w:spacing w:val="-3"/>
        </w:rPr>
        <w:t xml:space="preserve"> </w:t>
      </w:r>
      <w:r>
        <w:t>have</w:t>
      </w:r>
      <w:r>
        <w:rPr>
          <w:spacing w:val="-4"/>
        </w:rPr>
        <w:t xml:space="preserve"> </w:t>
      </w:r>
      <w:r>
        <w:t>a</w:t>
      </w:r>
      <w:r>
        <w:rPr>
          <w:spacing w:val="-4"/>
        </w:rPr>
        <w:t xml:space="preserve"> </w:t>
      </w:r>
      <w:r>
        <w:t>federal‐wide</w:t>
      </w:r>
      <w:r>
        <w:rPr>
          <w:spacing w:val="-4"/>
        </w:rPr>
        <w:t xml:space="preserve"> </w:t>
      </w:r>
      <w:r>
        <w:t>assurance</w:t>
      </w:r>
      <w:r>
        <w:rPr>
          <w:spacing w:val="-4"/>
        </w:rPr>
        <w:t xml:space="preserve"> </w:t>
      </w:r>
      <w:r>
        <w:t>on</w:t>
      </w:r>
      <w:r>
        <w:rPr>
          <w:spacing w:val="-4"/>
        </w:rPr>
        <w:t xml:space="preserve"> </w:t>
      </w:r>
      <w:r>
        <w:t>file</w:t>
      </w:r>
      <w:r>
        <w:rPr>
          <w:spacing w:val="-4"/>
        </w:rPr>
        <w:t xml:space="preserve"> </w:t>
      </w:r>
      <w:r>
        <w:t>with</w:t>
      </w:r>
      <w:r>
        <w:rPr>
          <w:spacing w:val="-4"/>
        </w:rPr>
        <w:t xml:space="preserve"> </w:t>
      </w:r>
      <w:r>
        <w:t>The</w:t>
      </w:r>
      <w:r>
        <w:rPr>
          <w:spacing w:val="-4"/>
        </w:rPr>
        <w:t xml:space="preserve"> </w:t>
      </w:r>
      <w:r>
        <w:t>Office</w:t>
      </w:r>
      <w:r>
        <w:rPr>
          <w:spacing w:val="-4"/>
        </w:rPr>
        <w:t xml:space="preserve"> </w:t>
      </w:r>
      <w:r>
        <w:t>for Human Research Protections. In certain circumstances, an Institutional Review Board Authorization Agreement may be used.</w:t>
      </w:r>
    </w:p>
    <w:p w14:paraId="75EF1466" w14:textId="77777777" w:rsidR="00153334" w:rsidRDefault="00153334">
      <w:pPr>
        <w:pStyle w:val="BodyText"/>
        <w:spacing w:before="11"/>
        <w:ind w:left="0"/>
        <w:rPr>
          <w:sz w:val="23"/>
        </w:rPr>
      </w:pPr>
    </w:p>
    <w:p w14:paraId="6FEE9173" w14:textId="77777777" w:rsidR="00153334" w:rsidRDefault="00000000">
      <w:pPr>
        <w:ind w:left="120"/>
        <w:rPr>
          <w:b/>
          <w:sz w:val="24"/>
        </w:rPr>
      </w:pPr>
      <w:r>
        <w:rPr>
          <w:b/>
          <w:sz w:val="24"/>
        </w:rPr>
        <w:t>Please</w:t>
      </w:r>
      <w:r>
        <w:rPr>
          <w:b/>
          <w:spacing w:val="-4"/>
          <w:sz w:val="24"/>
        </w:rPr>
        <w:t xml:space="preserve"> </w:t>
      </w:r>
      <w:r>
        <w:rPr>
          <w:b/>
          <w:sz w:val="24"/>
        </w:rPr>
        <w:t>note:</w:t>
      </w:r>
      <w:r>
        <w:rPr>
          <w:b/>
          <w:spacing w:val="-3"/>
          <w:sz w:val="24"/>
        </w:rPr>
        <w:t xml:space="preserve"> </w:t>
      </w:r>
      <w:r>
        <w:rPr>
          <w:b/>
          <w:sz w:val="24"/>
        </w:rPr>
        <w:t>Additional</w:t>
      </w:r>
      <w:r>
        <w:rPr>
          <w:b/>
          <w:spacing w:val="-3"/>
          <w:sz w:val="24"/>
        </w:rPr>
        <w:t xml:space="preserve"> </w:t>
      </w:r>
      <w:r>
        <w:rPr>
          <w:b/>
          <w:sz w:val="24"/>
        </w:rPr>
        <w:t>time</w:t>
      </w:r>
      <w:r>
        <w:rPr>
          <w:b/>
          <w:spacing w:val="-3"/>
          <w:sz w:val="24"/>
        </w:rPr>
        <w:t xml:space="preserve"> </w:t>
      </w:r>
      <w:r>
        <w:rPr>
          <w:b/>
          <w:sz w:val="24"/>
        </w:rPr>
        <w:t>is</w:t>
      </w:r>
      <w:r>
        <w:rPr>
          <w:b/>
          <w:spacing w:val="-3"/>
          <w:sz w:val="24"/>
        </w:rPr>
        <w:t xml:space="preserve"> </w:t>
      </w:r>
      <w:r>
        <w:rPr>
          <w:b/>
          <w:sz w:val="24"/>
        </w:rPr>
        <w:t>needed</w:t>
      </w:r>
      <w:r>
        <w:rPr>
          <w:b/>
          <w:spacing w:val="-4"/>
          <w:sz w:val="24"/>
        </w:rPr>
        <w:t xml:space="preserve"> </w:t>
      </w:r>
      <w:r>
        <w:rPr>
          <w:b/>
          <w:sz w:val="24"/>
        </w:rPr>
        <w:t>when</w:t>
      </w:r>
      <w:r>
        <w:rPr>
          <w:b/>
          <w:spacing w:val="-4"/>
          <w:sz w:val="24"/>
        </w:rPr>
        <w:t xml:space="preserve"> </w:t>
      </w:r>
      <w:r>
        <w:rPr>
          <w:b/>
          <w:sz w:val="24"/>
        </w:rPr>
        <w:t>reviewing</w:t>
      </w:r>
      <w:r>
        <w:rPr>
          <w:b/>
          <w:spacing w:val="-4"/>
          <w:sz w:val="24"/>
        </w:rPr>
        <w:t xml:space="preserve"> </w:t>
      </w:r>
      <w:r>
        <w:rPr>
          <w:b/>
          <w:sz w:val="24"/>
        </w:rPr>
        <w:t>international</w:t>
      </w:r>
      <w:r>
        <w:rPr>
          <w:b/>
          <w:spacing w:val="-3"/>
          <w:sz w:val="24"/>
        </w:rPr>
        <w:t xml:space="preserve"> </w:t>
      </w:r>
      <w:r>
        <w:rPr>
          <w:b/>
          <w:sz w:val="24"/>
        </w:rPr>
        <w:t>research</w:t>
      </w:r>
      <w:r>
        <w:rPr>
          <w:b/>
          <w:spacing w:val="-4"/>
          <w:sz w:val="24"/>
        </w:rPr>
        <w:t xml:space="preserve"> </w:t>
      </w:r>
      <w:r>
        <w:rPr>
          <w:b/>
          <w:sz w:val="24"/>
        </w:rPr>
        <w:t>since</w:t>
      </w:r>
      <w:r>
        <w:rPr>
          <w:b/>
          <w:spacing w:val="-3"/>
          <w:sz w:val="24"/>
        </w:rPr>
        <w:t xml:space="preserve"> </w:t>
      </w:r>
      <w:r>
        <w:rPr>
          <w:b/>
          <w:sz w:val="24"/>
        </w:rPr>
        <w:t>the</w:t>
      </w:r>
      <w:r>
        <w:rPr>
          <w:b/>
          <w:spacing w:val="-3"/>
          <w:sz w:val="24"/>
        </w:rPr>
        <w:t xml:space="preserve"> </w:t>
      </w:r>
      <w:r>
        <w:rPr>
          <w:b/>
          <w:sz w:val="24"/>
        </w:rPr>
        <w:t>HREB may need to consult with an expert in that area for local context information.</w:t>
      </w:r>
    </w:p>
    <w:p w14:paraId="2E4EE77C" w14:textId="77777777" w:rsidR="00153334" w:rsidRDefault="00153334">
      <w:pPr>
        <w:pStyle w:val="BodyText"/>
        <w:ind w:left="0"/>
        <w:rPr>
          <w:b/>
        </w:rPr>
      </w:pPr>
    </w:p>
    <w:p w14:paraId="24133985" w14:textId="77777777" w:rsidR="00153334" w:rsidRDefault="00000000">
      <w:pPr>
        <w:ind w:left="120" w:right="137"/>
        <w:rPr>
          <w:sz w:val="16"/>
        </w:rPr>
      </w:pPr>
      <w:r>
        <w:rPr>
          <w:rFonts w:ascii="Wingdings 2" w:hAnsi="Wingdings 2"/>
          <w:sz w:val="16"/>
        </w:rPr>
        <w:t></w:t>
      </w:r>
      <w:r>
        <w:rPr>
          <w:rFonts w:ascii="Times New Roman" w:hAnsi="Times New Roman"/>
          <w:spacing w:val="28"/>
          <w:sz w:val="16"/>
        </w:rPr>
        <w:t xml:space="preserve"> </w:t>
      </w:r>
      <w:r>
        <w:rPr>
          <w:sz w:val="16"/>
        </w:rPr>
        <w:t>An</w:t>
      </w:r>
      <w:r>
        <w:rPr>
          <w:spacing w:val="-2"/>
          <w:sz w:val="16"/>
        </w:rPr>
        <w:t xml:space="preserve"> </w:t>
      </w:r>
      <w:r>
        <w:rPr>
          <w:sz w:val="16"/>
        </w:rPr>
        <w:t>institution</w:t>
      </w:r>
      <w:r>
        <w:rPr>
          <w:spacing w:val="-3"/>
          <w:sz w:val="16"/>
        </w:rPr>
        <w:t xml:space="preserve"> </w:t>
      </w:r>
      <w:r>
        <w:rPr>
          <w:sz w:val="16"/>
        </w:rPr>
        <w:t>becomes</w:t>
      </w:r>
      <w:r>
        <w:rPr>
          <w:spacing w:val="-2"/>
          <w:sz w:val="16"/>
        </w:rPr>
        <w:t xml:space="preserve"> </w:t>
      </w:r>
      <w:r>
        <w:rPr>
          <w:sz w:val="16"/>
        </w:rPr>
        <w:t>“engaged”</w:t>
      </w:r>
      <w:r>
        <w:rPr>
          <w:spacing w:val="-1"/>
          <w:sz w:val="16"/>
        </w:rPr>
        <w:t xml:space="preserve"> </w:t>
      </w:r>
      <w:r>
        <w:rPr>
          <w:sz w:val="16"/>
        </w:rPr>
        <w:t>in</w:t>
      </w:r>
      <w:r>
        <w:rPr>
          <w:spacing w:val="-3"/>
          <w:sz w:val="16"/>
        </w:rPr>
        <w:t xml:space="preserve"> </w:t>
      </w:r>
      <w:r>
        <w:rPr>
          <w:sz w:val="16"/>
        </w:rPr>
        <w:t>human</w:t>
      </w:r>
      <w:r>
        <w:rPr>
          <w:spacing w:val="-3"/>
          <w:sz w:val="16"/>
        </w:rPr>
        <w:t xml:space="preserve"> </w:t>
      </w:r>
      <w:r>
        <w:rPr>
          <w:sz w:val="16"/>
        </w:rPr>
        <w:t>subject</w:t>
      </w:r>
      <w:r>
        <w:rPr>
          <w:spacing w:val="-1"/>
          <w:sz w:val="16"/>
        </w:rPr>
        <w:t xml:space="preserve"> </w:t>
      </w:r>
      <w:r>
        <w:rPr>
          <w:sz w:val="16"/>
        </w:rPr>
        <w:t>research</w:t>
      </w:r>
      <w:r>
        <w:rPr>
          <w:spacing w:val="-1"/>
          <w:sz w:val="16"/>
        </w:rPr>
        <w:t xml:space="preserve"> </w:t>
      </w:r>
      <w:r>
        <w:rPr>
          <w:sz w:val="16"/>
        </w:rPr>
        <w:t>when</w:t>
      </w:r>
      <w:r>
        <w:rPr>
          <w:spacing w:val="-2"/>
          <w:sz w:val="16"/>
        </w:rPr>
        <w:t xml:space="preserve"> </w:t>
      </w:r>
      <w:r>
        <w:rPr>
          <w:sz w:val="16"/>
        </w:rPr>
        <w:t>its</w:t>
      </w:r>
      <w:r>
        <w:rPr>
          <w:spacing w:val="-2"/>
          <w:sz w:val="16"/>
        </w:rPr>
        <w:t xml:space="preserve"> </w:t>
      </w:r>
      <w:r>
        <w:rPr>
          <w:sz w:val="16"/>
        </w:rPr>
        <w:t>employees</w:t>
      </w:r>
      <w:r>
        <w:rPr>
          <w:spacing w:val="-2"/>
          <w:sz w:val="16"/>
        </w:rPr>
        <w:t xml:space="preserve"> </w:t>
      </w:r>
      <w:r>
        <w:rPr>
          <w:sz w:val="16"/>
        </w:rPr>
        <w:t>or</w:t>
      </w:r>
      <w:r>
        <w:rPr>
          <w:spacing w:val="-2"/>
          <w:sz w:val="16"/>
        </w:rPr>
        <w:t xml:space="preserve"> </w:t>
      </w:r>
      <w:r>
        <w:rPr>
          <w:sz w:val="16"/>
        </w:rPr>
        <w:t>agents</w:t>
      </w:r>
      <w:r>
        <w:rPr>
          <w:spacing w:val="-3"/>
          <w:sz w:val="16"/>
        </w:rPr>
        <w:t xml:space="preserve"> </w:t>
      </w:r>
      <w:r>
        <w:rPr>
          <w:sz w:val="16"/>
        </w:rPr>
        <w:t>(</w:t>
      </w:r>
      <w:proofErr w:type="spellStart"/>
      <w:r>
        <w:rPr>
          <w:sz w:val="16"/>
        </w:rPr>
        <w:t>i</w:t>
      </w:r>
      <w:proofErr w:type="spellEnd"/>
      <w:r>
        <w:rPr>
          <w:sz w:val="16"/>
        </w:rPr>
        <w:t>)</w:t>
      </w:r>
      <w:r>
        <w:rPr>
          <w:spacing w:val="-3"/>
          <w:sz w:val="16"/>
        </w:rPr>
        <w:t xml:space="preserve"> </w:t>
      </w:r>
      <w:r>
        <w:rPr>
          <w:sz w:val="16"/>
        </w:rPr>
        <w:t>intervene</w:t>
      </w:r>
      <w:r>
        <w:rPr>
          <w:spacing w:val="-2"/>
          <w:sz w:val="16"/>
        </w:rPr>
        <w:t xml:space="preserve"> </w:t>
      </w:r>
      <w:r>
        <w:rPr>
          <w:sz w:val="16"/>
        </w:rPr>
        <w:t>or</w:t>
      </w:r>
      <w:r>
        <w:rPr>
          <w:spacing w:val="-2"/>
          <w:sz w:val="16"/>
        </w:rPr>
        <w:t xml:space="preserve"> </w:t>
      </w:r>
      <w:r>
        <w:rPr>
          <w:sz w:val="16"/>
        </w:rPr>
        <w:t>interact</w:t>
      </w:r>
      <w:r>
        <w:rPr>
          <w:spacing w:val="-2"/>
          <w:sz w:val="16"/>
        </w:rPr>
        <w:t xml:space="preserve"> </w:t>
      </w:r>
      <w:r>
        <w:rPr>
          <w:sz w:val="16"/>
        </w:rPr>
        <w:t>with</w:t>
      </w:r>
      <w:r>
        <w:rPr>
          <w:spacing w:val="-2"/>
          <w:sz w:val="16"/>
        </w:rPr>
        <w:t xml:space="preserve"> </w:t>
      </w:r>
      <w:r>
        <w:rPr>
          <w:sz w:val="16"/>
        </w:rPr>
        <w:t>living</w:t>
      </w:r>
      <w:r>
        <w:rPr>
          <w:spacing w:val="-2"/>
          <w:sz w:val="16"/>
        </w:rPr>
        <w:t xml:space="preserve"> </w:t>
      </w:r>
      <w:r>
        <w:rPr>
          <w:sz w:val="16"/>
        </w:rPr>
        <w:t>individuals</w:t>
      </w:r>
      <w:r>
        <w:rPr>
          <w:spacing w:val="40"/>
          <w:sz w:val="16"/>
        </w:rPr>
        <w:t xml:space="preserve"> </w:t>
      </w:r>
      <w:r>
        <w:rPr>
          <w:sz w:val="16"/>
        </w:rPr>
        <w:t>for research purposes; or (ii) obtain individually identifiable private information for research purposes [45CFR46.102(d), (f)]</w:t>
      </w:r>
    </w:p>
    <w:sectPr w:rsidR="00153334">
      <w:footerReference w:type="default" r:id="rId10"/>
      <w:pgSz w:w="12240" w:h="15840"/>
      <w:pgMar w:top="1400" w:right="1380" w:bottom="1960" w:left="1320" w:header="0" w:footer="17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D7E4D" w14:textId="77777777" w:rsidR="00BD25B5" w:rsidRDefault="00BD25B5">
      <w:r>
        <w:separator/>
      </w:r>
    </w:p>
  </w:endnote>
  <w:endnote w:type="continuationSeparator" w:id="0">
    <w:p w14:paraId="1218C44A" w14:textId="77777777" w:rsidR="00BD25B5" w:rsidRDefault="00BD2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5411A" w14:textId="77777777" w:rsidR="00153334" w:rsidRDefault="00000000">
    <w:pPr>
      <w:pStyle w:val="BodyText"/>
      <w:spacing w:line="14" w:lineRule="auto"/>
      <w:ind w:left="0"/>
      <w:rPr>
        <w:sz w:val="20"/>
      </w:rPr>
    </w:pPr>
    <w:r>
      <w:pict w14:anchorId="2E873155">
        <v:shapetype id="_x0000_t202" coordsize="21600,21600" o:spt="202" path="m,l,21600r21600,l21600,xe">
          <v:stroke joinstyle="miter"/>
          <v:path gradientshapeok="t" o:connecttype="rect"/>
        </v:shapetype>
        <v:shape id="docshape1" o:spid="_x0000_s1027" type="#_x0000_t202" style="position:absolute;margin-left:485.1pt;margin-top:692.1pt;width:55.95pt;height:14pt;z-index:-15767552;mso-position-horizontal-relative:page;mso-position-vertical-relative:page" filled="f" stroked="f">
          <v:textbox inset="0,0,0,0">
            <w:txbxContent>
              <w:p w14:paraId="65288EA9" w14:textId="77777777" w:rsidR="00153334" w:rsidRDefault="00000000">
                <w:pPr>
                  <w:pStyle w:val="BodyText"/>
                  <w:spacing w:line="264" w:lineRule="exact"/>
                  <w:ind w:left="20"/>
                </w:pPr>
                <w:r>
                  <w:t>Page</w:t>
                </w:r>
                <w:r>
                  <w:rPr>
                    <w:spacing w:val="-3"/>
                  </w:rPr>
                  <w:t xml:space="preserve"> </w:t>
                </w:r>
                <w:r>
                  <w:t>1</w:t>
                </w:r>
                <w:r>
                  <w:rPr>
                    <w:spacing w:val="-3"/>
                  </w:rPr>
                  <w:t xml:space="preserve"> </w:t>
                </w:r>
                <w:r>
                  <w:t>of</w:t>
                </w:r>
                <w:r>
                  <w:rPr>
                    <w:spacing w:val="-2"/>
                  </w:rPr>
                  <w:t xml:space="preserve"> </w:t>
                </w:r>
                <w:r>
                  <w:rPr>
                    <w:spacing w:val="-10"/>
                  </w:rPr>
                  <w:t>2</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CD3F4" w14:textId="77777777" w:rsidR="00153334" w:rsidRDefault="00000000">
    <w:pPr>
      <w:pStyle w:val="BodyText"/>
      <w:spacing w:line="14" w:lineRule="auto"/>
      <w:ind w:left="0"/>
      <w:rPr>
        <w:sz w:val="20"/>
      </w:rPr>
    </w:pPr>
    <w:r>
      <w:pict w14:anchorId="137C5051">
        <v:shapetype id="_x0000_t202" coordsize="21600,21600" o:spt="202" path="m,l,21600r21600,l21600,xe">
          <v:stroke joinstyle="miter"/>
          <v:path gradientshapeok="t" o:connecttype="rect"/>
        </v:shapetype>
        <v:shape id="docshape2" o:spid="_x0000_s1026" type="#_x0000_t202" style="position:absolute;margin-left:71pt;margin-top:692.95pt;width:183.55pt;height:14pt;z-index:-15767040;mso-position-horizontal-relative:page;mso-position-vertical-relative:page" filled="f" stroked="f">
          <v:textbox inset="0,0,0,0">
            <w:txbxContent>
              <w:p w14:paraId="7346DB58" w14:textId="77777777" w:rsidR="00153334" w:rsidRDefault="00000000">
                <w:pPr>
                  <w:pStyle w:val="BodyText"/>
                  <w:spacing w:line="264" w:lineRule="exact"/>
                  <w:ind w:left="20"/>
                </w:pPr>
                <w:r>
                  <w:t>HREB</w:t>
                </w:r>
                <w:r>
                  <w:rPr>
                    <w:spacing w:val="-4"/>
                  </w:rPr>
                  <w:t xml:space="preserve"> </w:t>
                </w:r>
                <w:r>
                  <w:t>Approved:</w:t>
                </w:r>
                <w:r>
                  <w:rPr>
                    <w:spacing w:val="-3"/>
                  </w:rPr>
                  <w:t xml:space="preserve"> </w:t>
                </w:r>
                <w:r>
                  <w:t>September</w:t>
                </w:r>
                <w:r>
                  <w:rPr>
                    <w:spacing w:val="-4"/>
                  </w:rPr>
                  <w:t xml:space="preserve"> </w:t>
                </w:r>
                <w:r>
                  <w:t>25,</w:t>
                </w:r>
                <w:r>
                  <w:rPr>
                    <w:spacing w:val="-2"/>
                  </w:rPr>
                  <w:t xml:space="preserve"> </w:t>
                </w:r>
                <w:r>
                  <w:rPr>
                    <w:spacing w:val="-4"/>
                  </w:rPr>
                  <w:t>2019</w:t>
                </w:r>
              </w:p>
            </w:txbxContent>
          </v:textbox>
          <w10:wrap anchorx="page" anchory="page"/>
        </v:shape>
      </w:pict>
    </w:r>
    <w:r>
      <w:pict w14:anchorId="2321DD03">
        <v:shape id="docshape3" o:spid="_x0000_s1025" type="#_x0000_t202" style="position:absolute;margin-left:485.15pt;margin-top:692.95pt;width:55.9pt;height:14pt;z-index:-15766528;mso-position-horizontal-relative:page;mso-position-vertical-relative:page" filled="f" stroked="f">
          <v:textbox inset="0,0,0,0">
            <w:txbxContent>
              <w:p w14:paraId="0C97DD4A" w14:textId="77777777" w:rsidR="00153334" w:rsidRDefault="00000000">
                <w:pPr>
                  <w:pStyle w:val="BodyText"/>
                  <w:spacing w:line="264" w:lineRule="exact"/>
                  <w:ind w:left="20"/>
                </w:pPr>
                <w:r>
                  <w:t>Page</w:t>
                </w:r>
                <w:r>
                  <w:rPr>
                    <w:spacing w:val="-2"/>
                  </w:rPr>
                  <w:t xml:space="preserve"> </w:t>
                </w:r>
                <w:r>
                  <w:t>2</w:t>
                </w:r>
                <w:r>
                  <w:rPr>
                    <w:spacing w:val="-1"/>
                  </w:rPr>
                  <w:t xml:space="preserve"> </w:t>
                </w:r>
                <w:r>
                  <w:t xml:space="preserve">of </w:t>
                </w:r>
                <w:r>
                  <w:rPr>
                    <w:spacing w:val="-10"/>
                  </w:rPr>
                  <w:t>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023C5" w14:textId="77777777" w:rsidR="00BD25B5" w:rsidRDefault="00BD25B5">
      <w:r>
        <w:separator/>
      </w:r>
    </w:p>
  </w:footnote>
  <w:footnote w:type="continuationSeparator" w:id="0">
    <w:p w14:paraId="0478EF58" w14:textId="77777777" w:rsidR="00BD25B5" w:rsidRDefault="00BD25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3312B"/>
    <w:multiLevelType w:val="hybridMultilevel"/>
    <w:tmpl w:val="EF006818"/>
    <w:lvl w:ilvl="0" w:tplc="F8AEBA4C">
      <w:numFmt w:val="bullet"/>
      <w:lvlText w:val=""/>
      <w:lvlJc w:val="left"/>
      <w:pPr>
        <w:ind w:left="1560" w:hanging="361"/>
      </w:pPr>
      <w:rPr>
        <w:rFonts w:ascii="Symbol" w:eastAsia="Symbol" w:hAnsi="Symbol" w:cs="Symbol" w:hint="default"/>
        <w:b w:val="0"/>
        <w:bCs w:val="0"/>
        <w:i w:val="0"/>
        <w:iCs w:val="0"/>
        <w:w w:val="99"/>
        <w:sz w:val="24"/>
        <w:szCs w:val="24"/>
        <w:lang w:val="en-US" w:eastAsia="en-US" w:bidi="ar-SA"/>
      </w:rPr>
    </w:lvl>
    <w:lvl w:ilvl="1" w:tplc="689A4E0A">
      <w:numFmt w:val="bullet"/>
      <w:lvlText w:val="•"/>
      <w:lvlJc w:val="left"/>
      <w:pPr>
        <w:ind w:left="2358" w:hanging="361"/>
      </w:pPr>
      <w:rPr>
        <w:rFonts w:hint="default"/>
        <w:lang w:val="en-US" w:eastAsia="en-US" w:bidi="ar-SA"/>
      </w:rPr>
    </w:lvl>
    <w:lvl w:ilvl="2" w:tplc="2708A3CA">
      <w:numFmt w:val="bullet"/>
      <w:lvlText w:val="•"/>
      <w:lvlJc w:val="left"/>
      <w:pPr>
        <w:ind w:left="3156" w:hanging="361"/>
      </w:pPr>
      <w:rPr>
        <w:rFonts w:hint="default"/>
        <w:lang w:val="en-US" w:eastAsia="en-US" w:bidi="ar-SA"/>
      </w:rPr>
    </w:lvl>
    <w:lvl w:ilvl="3" w:tplc="F60003FE">
      <w:numFmt w:val="bullet"/>
      <w:lvlText w:val="•"/>
      <w:lvlJc w:val="left"/>
      <w:pPr>
        <w:ind w:left="3954" w:hanging="361"/>
      </w:pPr>
      <w:rPr>
        <w:rFonts w:hint="default"/>
        <w:lang w:val="en-US" w:eastAsia="en-US" w:bidi="ar-SA"/>
      </w:rPr>
    </w:lvl>
    <w:lvl w:ilvl="4" w:tplc="60C6E516">
      <w:numFmt w:val="bullet"/>
      <w:lvlText w:val="•"/>
      <w:lvlJc w:val="left"/>
      <w:pPr>
        <w:ind w:left="4752" w:hanging="361"/>
      </w:pPr>
      <w:rPr>
        <w:rFonts w:hint="default"/>
        <w:lang w:val="en-US" w:eastAsia="en-US" w:bidi="ar-SA"/>
      </w:rPr>
    </w:lvl>
    <w:lvl w:ilvl="5" w:tplc="276A7702">
      <w:numFmt w:val="bullet"/>
      <w:lvlText w:val="•"/>
      <w:lvlJc w:val="left"/>
      <w:pPr>
        <w:ind w:left="5550" w:hanging="361"/>
      </w:pPr>
      <w:rPr>
        <w:rFonts w:hint="default"/>
        <w:lang w:val="en-US" w:eastAsia="en-US" w:bidi="ar-SA"/>
      </w:rPr>
    </w:lvl>
    <w:lvl w:ilvl="6" w:tplc="09928914">
      <w:numFmt w:val="bullet"/>
      <w:lvlText w:val="•"/>
      <w:lvlJc w:val="left"/>
      <w:pPr>
        <w:ind w:left="6348" w:hanging="361"/>
      </w:pPr>
      <w:rPr>
        <w:rFonts w:hint="default"/>
        <w:lang w:val="en-US" w:eastAsia="en-US" w:bidi="ar-SA"/>
      </w:rPr>
    </w:lvl>
    <w:lvl w:ilvl="7" w:tplc="30404EAA">
      <w:numFmt w:val="bullet"/>
      <w:lvlText w:val="•"/>
      <w:lvlJc w:val="left"/>
      <w:pPr>
        <w:ind w:left="7146" w:hanging="361"/>
      </w:pPr>
      <w:rPr>
        <w:rFonts w:hint="default"/>
        <w:lang w:val="en-US" w:eastAsia="en-US" w:bidi="ar-SA"/>
      </w:rPr>
    </w:lvl>
    <w:lvl w:ilvl="8" w:tplc="2536ECE4">
      <w:numFmt w:val="bullet"/>
      <w:lvlText w:val="•"/>
      <w:lvlJc w:val="left"/>
      <w:pPr>
        <w:ind w:left="7944" w:hanging="361"/>
      </w:pPr>
      <w:rPr>
        <w:rFonts w:hint="default"/>
        <w:lang w:val="en-US" w:eastAsia="en-US" w:bidi="ar-SA"/>
      </w:rPr>
    </w:lvl>
  </w:abstractNum>
  <w:num w:numId="1" w16cid:durableId="1774781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53334"/>
    <w:rsid w:val="00153334"/>
    <w:rsid w:val="0024193C"/>
    <w:rsid w:val="005B4F4F"/>
    <w:rsid w:val="00B44AC2"/>
    <w:rsid w:val="00B6698E"/>
    <w:rsid w:val="00BD25B5"/>
    <w:rsid w:val="00CF5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32DE8"/>
  <w15:docId w15:val="{103D281C-659C-426F-B1D9-D2D5DDE8B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60"/>
    </w:pPr>
    <w:rPr>
      <w:sz w:val="24"/>
      <w:szCs w:val="24"/>
    </w:rPr>
  </w:style>
  <w:style w:type="paragraph" w:styleId="Title">
    <w:name w:val="Title"/>
    <w:basedOn w:val="Normal"/>
    <w:uiPriority w:val="10"/>
    <w:qFormat/>
    <w:pPr>
      <w:spacing w:before="1"/>
      <w:ind w:left="2487" w:right="2419"/>
      <w:jc w:val="center"/>
    </w:pPr>
    <w:rPr>
      <w:b/>
      <w:bCs/>
      <w:sz w:val="40"/>
      <w:szCs w:val="40"/>
    </w:rPr>
  </w:style>
  <w:style w:type="paragraph" w:styleId="ListParagraph">
    <w:name w:val="List Paragraph"/>
    <w:basedOn w:val="Normal"/>
    <w:uiPriority w:val="1"/>
    <w:qFormat/>
    <w:pPr>
      <w:ind w:left="156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6698E"/>
    <w:rPr>
      <w:color w:val="0000FF" w:themeColor="hyperlink"/>
      <w:u w:val="single"/>
    </w:rPr>
  </w:style>
  <w:style w:type="character" w:styleId="UnresolvedMention">
    <w:name w:val="Unresolved Mention"/>
    <w:basedOn w:val="DefaultParagraphFont"/>
    <w:uiPriority w:val="99"/>
    <w:semiHidden/>
    <w:unhideWhenUsed/>
    <w:rsid w:val="00B669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hhs.gov/ohrp/international/index.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619</Words>
  <Characters>3531</Characters>
  <Application>Microsoft Office Word</Application>
  <DocSecurity>0</DocSecurity>
  <Lines>29</Lines>
  <Paragraphs>8</Paragraphs>
  <ScaleCrop>false</ScaleCrop>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NP SOP 2019 International Research</dc:title>
  <dc:creator>merrillr</dc:creator>
  <cp:lastModifiedBy>Roseann Merrill</cp:lastModifiedBy>
  <cp:revision>6</cp:revision>
  <dcterms:created xsi:type="dcterms:W3CDTF">2023-02-03T14:39:00Z</dcterms:created>
  <dcterms:modified xsi:type="dcterms:W3CDTF">2023-02-03T14:43:00Z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2020-03-04T00:00:00Z</vt:filetime>
  </property>
  <property fmtid="{D5CDD505-2E9C-101B-9397-08002B2CF9AE}" pid="3" name="Creator">
    <vt:lpwstr>PScript5.dll Version 5.2.2</vt:lpwstr>
  </property>
  <property fmtid="{D5CDD505-2E9C-101B-9397-08002B2CF9AE}" pid="4" name="LastSaved">
    <vt:filetime>2023-02-03T00:00:00Z</vt:filetime>
  </property>
  <property fmtid="{D5CDD505-2E9C-101B-9397-08002B2CF9AE}" pid="5" name="Producer">
    <vt:lpwstr>Acrobat Distiller 19.0 (Windows)</vt:lpwstr>
  </property>
</Properties>
</file>